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01D9D" w14:textId="77777777" w:rsidR="00D42BDC" w:rsidRDefault="00700882" w:rsidP="00E93A73">
      <w:pPr>
        <w:pStyle w:val="Title"/>
        <w:spacing w:before="4000" w:after="480"/>
        <w:contextualSpacing w:val="0"/>
        <w:rPr>
          <w:rFonts w:ascii="Arial Bold" w:hAnsi="Arial Bold" w:cs="Arial"/>
          <w:b/>
          <w:bCs/>
          <w:i w:val="0"/>
          <w:iCs w:val="0"/>
          <w:spacing w:val="0"/>
          <w:kern w:val="0"/>
          <w:sz w:val="48"/>
          <w:szCs w:val="48"/>
        </w:rPr>
      </w:pPr>
      <w:r>
        <w:rPr>
          <w:rFonts w:ascii="Arial Bold" w:hAnsi="Arial Bold" w:cs="Arial"/>
          <w:b/>
          <w:bCs/>
          <w:i w:val="0"/>
          <w:iCs w:val="0"/>
          <w:spacing w:val="0"/>
          <w:kern w:val="0"/>
          <w:sz w:val="48"/>
          <w:szCs w:val="48"/>
        </w:rPr>
        <w:t>S</w:t>
      </w:r>
      <w:r w:rsidR="00AF1830">
        <w:rPr>
          <w:rFonts w:ascii="Arial Bold" w:hAnsi="Arial Bold" w:cs="Arial"/>
          <w:b/>
          <w:bCs/>
          <w:i w:val="0"/>
          <w:iCs w:val="0"/>
          <w:spacing w:val="0"/>
          <w:kern w:val="0"/>
          <w:sz w:val="48"/>
          <w:szCs w:val="48"/>
        </w:rPr>
        <w:t>upplier Representatives</w:t>
      </w:r>
      <w:r>
        <w:rPr>
          <w:rFonts w:ascii="Arial Bold" w:hAnsi="Arial Bold" w:cs="Arial"/>
          <w:b/>
          <w:bCs/>
          <w:i w:val="0"/>
          <w:iCs w:val="0"/>
          <w:spacing w:val="0"/>
          <w:kern w:val="0"/>
          <w:sz w:val="48"/>
          <w:szCs w:val="48"/>
        </w:rPr>
        <w:t xml:space="preserve"> Policy</w:t>
      </w:r>
    </w:p>
    <w:p w14:paraId="7F8CF55D" w14:textId="77777777" w:rsidR="005C4581" w:rsidRDefault="004A4459" w:rsidP="00E93A73">
      <w:pPr>
        <w:pStyle w:val="Title"/>
        <w:widowControl w:val="0"/>
        <w:spacing w:after="480"/>
        <w:contextualSpacing w:val="0"/>
        <w:rPr>
          <w:rFonts w:ascii="Arial Bold" w:hAnsi="Arial Bold" w:cs="Arial"/>
          <w:b/>
          <w:bCs/>
          <w:i w:val="0"/>
          <w:iCs w:val="0"/>
          <w:spacing w:val="0"/>
          <w:kern w:val="0"/>
          <w:sz w:val="48"/>
          <w:szCs w:val="48"/>
        </w:rPr>
      </w:pPr>
      <w:r>
        <w:rPr>
          <w:rFonts w:ascii="Arial Bold" w:hAnsi="Arial Bold" w:cs="Arial"/>
          <w:b/>
          <w:bCs/>
          <w:i w:val="0"/>
          <w:iCs w:val="0"/>
          <w:spacing w:val="0"/>
          <w:kern w:val="0"/>
          <w:sz w:val="48"/>
          <w:szCs w:val="48"/>
        </w:rPr>
        <w:t>V</w:t>
      </w:r>
      <w:r w:rsidR="002B2108">
        <w:rPr>
          <w:rFonts w:ascii="Arial Bold" w:hAnsi="Arial Bold" w:cs="Arial"/>
          <w:b/>
          <w:bCs/>
          <w:i w:val="0"/>
          <w:iCs w:val="0"/>
          <w:spacing w:val="0"/>
          <w:kern w:val="0"/>
          <w:sz w:val="48"/>
          <w:szCs w:val="48"/>
        </w:rPr>
        <w:t>7</w:t>
      </w:r>
      <w:r w:rsidR="00700882">
        <w:rPr>
          <w:rFonts w:ascii="Arial Bold" w:hAnsi="Arial Bold" w:cs="Arial"/>
          <w:b/>
          <w:bCs/>
          <w:i w:val="0"/>
          <w:iCs w:val="0"/>
          <w:spacing w:val="0"/>
          <w:kern w:val="0"/>
          <w:sz w:val="48"/>
          <w:szCs w:val="48"/>
        </w:rPr>
        <w:t>.0</w:t>
      </w:r>
    </w:p>
    <w:p w14:paraId="75536808" w14:textId="181506B4" w:rsidR="005C4581" w:rsidRDefault="00E93A73" w:rsidP="00E93A73">
      <w:pPr>
        <w:pStyle w:val="Title"/>
        <w:widowControl w:val="0"/>
        <w:spacing w:after="480"/>
        <w:contextualSpacing w:val="0"/>
        <w:rPr>
          <w:rFonts w:ascii="Arial Bold" w:hAnsi="Arial Bold" w:cs="Arial"/>
          <w:b/>
          <w:bCs/>
          <w:i w:val="0"/>
          <w:iCs w:val="0"/>
          <w:spacing w:val="0"/>
          <w:kern w:val="0"/>
          <w:sz w:val="48"/>
          <w:szCs w:val="48"/>
        </w:rPr>
      </w:pPr>
      <w:r>
        <w:rPr>
          <w:rFonts w:ascii="Arial Bold" w:hAnsi="Arial Bold" w:cs="Arial"/>
          <w:b/>
          <w:bCs/>
          <w:i w:val="0"/>
          <w:iCs w:val="0"/>
          <w:spacing w:val="0"/>
          <w:kern w:val="0"/>
          <w:sz w:val="48"/>
          <w:szCs w:val="48"/>
        </w:rPr>
        <w:t>January 2024</w:t>
      </w:r>
    </w:p>
    <w:p w14:paraId="2A557687" w14:textId="77777777" w:rsidR="005C4581" w:rsidRPr="00700882" w:rsidRDefault="005C4581" w:rsidP="00700882">
      <w:pPr>
        <w:pStyle w:val="StyleChar"/>
        <w:jc w:val="center"/>
        <w:rPr>
          <w:sz w:val="48"/>
          <w:szCs w:val="48"/>
        </w:rPr>
      </w:pPr>
    </w:p>
    <w:p w14:paraId="2BB0D7C2" w14:textId="77777777" w:rsidR="00D42BDC" w:rsidRPr="00821A8E" w:rsidRDefault="00700882" w:rsidP="00700882">
      <w:pPr>
        <w:pStyle w:val="Heading1"/>
        <w:spacing w:before="0" w:after="0"/>
        <w:jc w:val="left"/>
      </w:pPr>
      <w:r w:rsidRPr="00700882">
        <w:br w:type="page"/>
      </w:r>
      <w:bookmarkStart w:id="0" w:name="_Toc156302675"/>
      <w:r w:rsidR="00285DD3" w:rsidRPr="00700882">
        <w:lastRenderedPageBreak/>
        <w:t>Summary</w:t>
      </w:r>
      <w:bookmarkEnd w:id="0"/>
    </w:p>
    <w:p w14:paraId="78205DE5" w14:textId="77777777" w:rsidR="00D42BDC" w:rsidRDefault="006B644E" w:rsidP="00E93A73">
      <w:pPr>
        <w:pStyle w:val="StyleChar"/>
        <w:spacing w:before="120" w:after="240"/>
      </w:pPr>
      <w:r>
        <w:rPr>
          <w:b/>
        </w:rPr>
        <w:t>Key Points</w:t>
      </w:r>
    </w:p>
    <w:p w14:paraId="0CBF209E" w14:textId="05DE86D5" w:rsidR="006B644E" w:rsidRDefault="006B644E" w:rsidP="00E93A73">
      <w:pPr>
        <w:pStyle w:val="StyleChar"/>
        <w:numPr>
          <w:ilvl w:val="0"/>
          <w:numId w:val="9"/>
        </w:numPr>
        <w:spacing w:before="120" w:after="240"/>
        <w:ind w:left="357" w:hanging="357"/>
      </w:pPr>
      <w:r>
        <w:t xml:space="preserve">Supplier </w:t>
      </w:r>
      <w:r w:rsidR="00672973">
        <w:t>r</w:t>
      </w:r>
      <w:r>
        <w:t>epresentatives must not enter any area without an appointment</w:t>
      </w:r>
      <w:r w:rsidR="001A3E3E">
        <w:t>.</w:t>
      </w:r>
    </w:p>
    <w:p w14:paraId="1B52FBC8" w14:textId="7A08ED61" w:rsidR="006B644E" w:rsidRDefault="006B644E" w:rsidP="00E93A73">
      <w:pPr>
        <w:pStyle w:val="StyleChar"/>
        <w:numPr>
          <w:ilvl w:val="0"/>
          <w:numId w:val="9"/>
        </w:numPr>
        <w:spacing w:before="120" w:after="240"/>
        <w:ind w:left="357" w:hanging="357"/>
      </w:pPr>
      <w:r>
        <w:t xml:space="preserve">Supplier </w:t>
      </w:r>
      <w:r w:rsidR="00672973">
        <w:t>r</w:t>
      </w:r>
      <w:r>
        <w:t>epresentatives must be registered on th</w:t>
      </w:r>
      <w:r w:rsidR="006E1EF8">
        <w:t xml:space="preserve">e Medical Industry Accredited </w:t>
      </w:r>
      <w:r w:rsidR="00986C1E">
        <w:t>System</w:t>
      </w:r>
      <w:r w:rsidR="001A3E3E">
        <w:t>.</w:t>
      </w:r>
    </w:p>
    <w:p w14:paraId="5991EBD7" w14:textId="10E467FB" w:rsidR="006B644E" w:rsidRDefault="006B644E" w:rsidP="00E93A73">
      <w:pPr>
        <w:pStyle w:val="StyleChar"/>
        <w:numPr>
          <w:ilvl w:val="0"/>
          <w:numId w:val="9"/>
        </w:numPr>
        <w:spacing w:before="120" w:after="240"/>
        <w:ind w:left="357" w:hanging="357"/>
      </w:pPr>
      <w:r>
        <w:t xml:space="preserve">If the meeting is to discuss ANY new product or </w:t>
      </w:r>
      <w:r w:rsidR="00277D0B">
        <w:t>service,</w:t>
      </w:r>
      <w:r>
        <w:t xml:space="preserve"> then Procurement must be informed</w:t>
      </w:r>
      <w:r w:rsidR="001A3E3E">
        <w:t>.</w:t>
      </w:r>
    </w:p>
    <w:p w14:paraId="4E117C2F" w14:textId="2575C5B4" w:rsidR="006B644E" w:rsidRDefault="006B644E" w:rsidP="00E93A73">
      <w:pPr>
        <w:pStyle w:val="StyleChar"/>
        <w:numPr>
          <w:ilvl w:val="0"/>
          <w:numId w:val="9"/>
        </w:numPr>
        <w:spacing w:before="120" w:after="240"/>
        <w:ind w:left="357" w:hanging="357"/>
      </w:pPr>
      <w:r>
        <w:t>Cold calling is not acceptable</w:t>
      </w:r>
      <w:r w:rsidR="001A3E3E">
        <w:t>.</w:t>
      </w:r>
    </w:p>
    <w:p w14:paraId="0FD5F231" w14:textId="322E42BD" w:rsidR="006B644E" w:rsidRDefault="006B644E" w:rsidP="00E93A73">
      <w:pPr>
        <w:pStyle w:val="StyleChar"/>
        <w:numPr>
          <w:ilvl w:val="0"/>
          <w:numId w:val="9"/>
        </w:numPr>
        <w:spacing w:before="120" w:after="240"/>
        <w:ind w:left="357" w:hanging="357"/>
      </w:pPr>
      <w:r>
        <w:t>Pharmacy representatives must report to Pharmacy</w:t>
      </w:r>
      <w:r w:rsidR="001A3E3E">
        <w:t>.</w:t>
      </w:r>
    </w:p>
    <w:p w14:paraId="1DB8F07C" w14:textId="40A611AE" w:rsidR="006B644E" w:rsidRDefault="006B644E" w:rsidP="00E93A73">
      <w:pPr>
        <w:pStyle w:val="StyleChar"/>
        <w:numPr>
          <w:ilvl w:val="0"/>
          <w:numId w:val="9"/>
        </w:numPr>
        <w:spacing w:before="120" w:after="240"/>
        <w:ind w:left="357" w:hanging="357"/>
      </w:pPr>
      <w:r>
        <w:t xml:space="preserve">No electro-medical equipment can be used until tested by </w:t>
      </w:r>
      <w:r w:rsidR="00F70C0A">
        <w:t xml:space="preserve">the </w:t>
      </w:r>
      <w:r w:rsidR="00F70C0A" w:rsidRPr="00F70C0A">
        <w:t>Department of Clinical Technology</w:t>
      </w:r>
      <w:r w:rsidR="00723BFC">
        <w:t xml:space="preserve">. </w:t>
      </w:r>
      <w:r>
        <w:t xml:space="preserve">Representatives </w:t>
      </w:r>
      <w:r w:rsidR="00312248">
        <w:t xml:space="preserve">who </w:t>
      </w:r>
      <w:r>
        <w:t>visit Theatre areas must comply with the Theatre protocol</w:t>
      </w:r>
      <w:r w:rsidR="001A3E3E">
        <w:t>.</w:t>
      </w:r>
    </w:p>
    <w:p w14:paraId="5AEE7EBE" w14:textId="5E52E912" w:rsidR="006B644E" w:rsidRDefault="006B644E" w:rsidP="00E93A73">
      <w:pPr>
        <w:pStyle w:val="StyleChar"/>
        <w:numPr>
          <w:ilvl w:val="0"/>
          <w:numId w:val="9"/>
        </w:numPr>
        <w:spacing w:before="120" w:after="240"/>
        <w:ind w:left="357" w:hanging="357"/>
      </w:pPr>
      <w:r>
        <w:t xml:space="preserve">No sample products can be </w:t>
      </w:r>
      <w:r w:rsidR="000A12DB">
        <w:t>trialed</w:t>
      </w:r>
      <w:r>
        <w:t xml:space="preserve"> until the appropriate trials and indemnity documentation has been completed</w:t>
      </w:r>
      <w:r w:rsidR="001A3E3E">
        <w:t>.</w:t>
      </w:r>
    </w:p>
    <w:p w14:paraId="0A81139F" w14:textId="2DC43E1E" w:rsidR="00CE31E7" w:rsidRDefault="00CE31E7" w:rsidP="00E93A73">
      <w:pPr>
        <w:pStyle w:val="StyleChar"/>
        <w:numPr>
          <w:ilvl w:val="0"/>
          <w:numId w:val="9"/>
        </w:numPr>
        <w:spacing w:before="120" w:after="240"/>
        <w:ind w:left="357" w:hanging="357"/>
      </w:pPr>
      <w:r>
        <w:t>Contractors undertaking work on the Trust’s sites must adhere to the Control of Contractors Policy</w:t>
      </w:r>
      <w:r w:rsidR="001A3E3E">
        <w:t>.</w:t>
      </w:r>
    </w:p>
    <w:p w14:paraId="596871B9" w14:textId="2D673D55" w:rsidR="006B644E" w:rsidRDefault="006B644E" w:rsidP="00E93A73">
      <w:pPr>
        <w:pStyle w:val="StyleChar"/>
        <w:spacing w:before="120" w:after="240"/>
        <w:ind w:left="720" w:hanging="720"/>
        <w:rPr>
          <w:b/>
        </w:rPr>
      </w:pPr>
      <w:r w:rsidRPr="006B644E">
        <w:rPr>
          <w:b/>
        </w:rPr>
        <w:t>Do’</w:t>
      </w:r>
      <w:r>
        <w:rPr>
          <w:b/>
        </w:rPr>
        <w:t>s and Do</w:t>
      </w:r>
      <w:r w:rsidR="003D205F">
        <w:rPr>
          <w:b/>
        </w:rPr>
        <w:t xml:space="preserve"> not’s</w:t>
      </w:r>
    </w:p>
    <w:p w14:paraId="16DFA24C" w14:textId="46433A10" w:rsidR="006B644E" w:rsidRPr="00700882" w:rsidRDefault="006B644E" w:rsidP="00E93A73">
      <w:pPr>
        <w:pStyle w:val="StyleChar"/>
        <w:numPr>
          <w:ilvl w:val="0"/>
          <w:numId w:val="9"/>
        </w:numPr>
        <w:spacing w:before="120" w:after="240"/>
        <w:ind w:left="357" w:hanging="357"/>
      </w:pPr>
      <w:r>
        <w:t xml:space="preserve">Do meet the supplier representative at an arranged point and </w:t>
      </w:r>
      <w:r w:rsidR="00672973">
        <w:t>d</w:t>
      </w:r>
      <w:r w:rsidR="00723BFC">
        <w:t>o not</w:t>
      </w:r>
      <w:r>
        <w:t xml:space="preserve"> allow them to wander around clinical areas</w:t>
      </w:r>
      <w:r w:rsidR="002A5B56">
        <w:t xml:space="preserve"> unaccompanied</w:t>
      </w:r>
      <w:r w:rsidR="001A3E3E">
        <w:t>.</w:t>
      </w:r>
    </w:p>
    <w:p w14:paraId="1C61FA27" w14:textId="14754073" w:rsidR="006B644E" w:rsidRDefault="006B644E" w:rsidP="00E93A73">
      <w:pPr>
        <w:pStyle w:val="StyleChar"/>
        <w:numPr>
          <w:ilvl w:val="0"/>
          <w:numId w:val="9"/>
        </w:numPr>
        <w:spacing w:before="120" w:after="240"/>
        <w:ind w:left="357" w:hanging="357"/>
      </w:pPr>
      <w:r>
        <w:t>Do challenge any supplier representative that you see in an area, ask for ID and the purpose of their presence</w:t>
      </w:r>
      <w:r w:rsidR="001A3E3E">
        <w:t>.</w:t>
      </w:r>
    </w:p>
    <w:p w14:paraId="75C67B03" w14:textId="71363CF6" w:rsidR="002B2108" w:rsidRPr="00700882" w:rsidRDefault="002B2108" w:rsidP="00E93A73">
      <w:pPr>
        <w:pStyle w:val="StyleChar"/>
        <w:numPr>
          <w:ilvl w:val="0"/>
          <w:numId w:val="9"/>
        </w:numPr>
        <w:spacing w:before="120" w:after="240"/>
        <w:ind w:left="357" w:hanging="357"/>
      </w:pPr>
      <w:r>
        <w:t xml:space="preserve">Do ensure that any national protocols are recognised and </w:t>
      </w:r>
      <w:r w:rsidR="001D2867">
        <w:t xml:space="preserve">adopted where appropriate </w:t>
      </w:r>
      <w:r w:rsidR="00277D0B">
        <w:t>e.g.,</w:t>
      </w:r>
      <w:r w:rsidR="001D2867">
        <w:t xml:space="preserve"> the requirement to wear PPE in clinical areas</w:t>
      </w:r>
      <w:r w:rsidR="001A3E3E">
        <w:t>.</w:t>
      </w:r>
    </w:p>
    <w:p w14:paraId="5A6A21EB" w14:textId="5BE60CF2" w:rsidR="006B644E" w:rsidRPr="00700882" w:rsidRDefault="00723BFC" w:rsidP="00E93A73">
      <w:pPr>
        <w:pStyle w:val="StyleChar"/>
        <w:numPr>
          <w:ilvl w:val="0"/>
          <w:numId w:val="9"/>
        </w:numPr>
        <w:spacing w:before="120" w:after="240"/>
        <w:ind w:left="357" w:hanging="357"/>
      </w:pPr>
      <w:r>
        <w:t>Do not</w:t>
      </w:r>
      <w:r w:rsidR="006B644E">
        <w:t xml:space="preserve"> allow supplier representatives into stock rooms unaccompanied</w:t>
      </w:r>
      <w:r w:rsidR="001A3E3E">
        <w:t>.</w:t>
      </w:r>
    </w:p>
    <w:p w14:paraId="34A409B7" w14:textId="3742E957" w:rsidR="006B644E" w:rsidRPr="00700882" w:rsidRDefault="00723BFC" w:rsidP="00E93A73">
      <w:pPr>
        <w:pStyle w:val="StyleChar"/>
        <w:numPr>
          <w:ilvl w:val="0"/>
          <w:numId w:val="9"/>
        </w:numPr>
        <w:spacing w:before="120" w:after="240"/>
        <w:ind w:left="357" w:hanging="357"/>
      </w:pPr>
      <w:r>
        <w:t>Do not</w:t>
      </w:r>
      <w:r w:rsidR="006B644E">
        <w:t xml:space="preserve"> provide any commercial information to a </w:t>
      </w:r>
      <w:r w:rsidR="002B2108">
        <w:t>supplier’s</w:t>
      </w:r>
      <w:r w:rsidR="006B644E">
        <w:t xml:space="preserve"> representative – always refer them to Procurement</w:t>
      </w:r>
      <w:r w:rsidR="001A3E3E">
        <w:t>.</w:t>
      </w:r>
    </w:p>
    <w:p w14:paraId="1415870D" w14:textId="215C8DF1" w:rsidR="006B644E" w:rsidRPr="00700882" w:rsidRDefault="00723BFC" w:rsidP="00E93A73">
      <w:pPr>
        <w:pStyle w:val="StyleChar"/>
        <w:numPr>
          <w:ilvl w:val="0"/>
          <w:numId w:val="9"/>
        </w:numPr>
        <w:spacing w:before="120" w:after="240"/>
        <w:ind w:left="357" w:hanging="357"/>
      </w:pPr>
      <w:r>
        <w:t>Do not</w:t>
      </w:r>
      <w:r w:rsidR="006B644E">
        <w:t xml:space="preserve"> allow trial equipment or products to be brought in without the appropriate trials and indemnity document has been completed</w:t>
      </w:r>
      <w:r w:rsidR="001A3E3E">
        <w:t>.</w:t>
      </w:r>
    </w:p>
    <w:p w14:paraId="18EAC1D6" w14:textId="3F279638" w:rsidR="006B644E" w:rsidRPr="00700882" w:rsidRDefault="00723BFC" w:rsidP="00E93A73">
      <w:pPr>
        <w:pStyle w:val="StyleChar"/>
        <w:numPr>
          <w:ilvl w:val="0"/>
          <w:numId w:val="9"/>
        </w:numPr>
        <w:spacing w:before="120" w:after="240"/>
        <w:ind w:left="357" w:hanging="357"/>
      </w:pPr>
      <w:r>
        <w:t>Do not</w:t>
      </w:r>
      <w:r w:rsidR="006B644E">
        <w:t xml:space="preserve"> sign any contract or agreement that a supplier representative brings – refer them to Procurement</w:t>
      </w:r>
      <w:r w:rsidR="001A3E3E">
        <w:t>.</w:t>
      </w:r>
    </w:p>
    <w:p w14:paraId="011AE67E" w14:textId="4F742F6E" w:rsidR="006B644E" w:rsidRDefault="00723BFC" w:rsidP="00E93A73">
      <w:pPr>
        <w:pStyle w:val="StyleChar"/>
        <w:numPr>
          <w:ilvl w:val="0"/>
          <w:numId w:val="9"/>
        </w:numPr>
        <w:spacing w:before="120" w:after="240"/>
        <w:ind w:left="357" w:hanging="357"/>
      </w:pPr>
      <w:r>
        <w:t>Do not</w:t>
      </w:r>
      <w:r w:rsidR="006B644E">
        <w:t xml:space="preserve"> accept gifts or hospitality without declaring on the Hospitality Register and gaining approval</w:t>
      </w:r>
      <w:r w:rsidR="001A3E3E">
        <w:t>.</w:t>
      </w:r>
    </w:p>
    <w:p w14:paraId="2C954DC1" w14:textId="77777777" w:rsidR="00EE5479" w:rsidRPr="0051644B" w:rsidRDefault="00700882" w:rsidP="00700882">
      <w:pPr>
        <w:pStyle w:val="StyleChar"/>
        <w:rPr>
          <w:b/>
        </w:rPr>
      </w:pPr>
      <w:r>
        <w:br w:type="page"/>
      </w:r>
      <w:r w:rsidR="0051644B" w:rsidRPr="0051644B">
        <w:rPr>
          <w:b/>
        </w:rPr>
        <w:lastRenderedPageBreak/>
        <w:t>Table of Contents</w:t>
      </w:r>
    </w:p>
    <w:p w14:paraId="76D4A1E1" w14:textId="77777777" w:rsidR="00EE5479" w:rsidRDefault="00EE5479" w:rsidP="00EE5479">
      <w:pPr>
        <w:ind w:left="360"/>
      </w:pPr>
    </w:p>
    <w:p w14:paraId="21FDE0C4" w14:textId="6CB6885D" w:rsidR="001A3E3E" w:rsidRDefault="0007517E">
      <w:pPr>
        <w:pStyle w:val="TOC1"/>
        <w:tabs>
          <w:tab w:val="right" w:leader="dot" w:pos="9628"/>
        </w:tabs>
        <w:rPr>
          <w:rFonts w:asciiTheme="minorHAnsi" w:eastAsiaTheme="minorEastAsia" w:hAnsiTheme="minorHAnsi" w:cstheme="minorBidi"/>
          <w:bCs w:val="0"/>
          <w:iCs w:val="0"/>
          <w:noProof/>
          <w:kern w:val="2"/>
          <w:sz w:val="22"/>
          <w:szCs w:val="22"/>
          <w:lang w:eastAsia="en-GB"/>
          <w14:ligatures w14:val="standardContextual"/>
        </w:rPr>
      </w:pPr>
      <w:r>
        <w:fldChar w:fldCharType="begin"/>
      </w:r>
      <w:r>
        <w:instrText xml:space="preserve"> TOC \o "1-2" \h \z \u </w:instrText>
      </w:r>
      <w:r>
        <w:fldChar w:fldCharType="separate"/>
      </w:r>
      <w:hyperlink w:anchor="_Toc156302675" w:history="1">
        <w:r w:rsidR="001A3E3E" w:rsidRPr="005B5E60">
          <w:rPr>
            <w:rStyle w:val="Hyperlink"/>
            <w:noProof/>
          </w:rPr>
          <w:t>Summary</w:t>
        </w:r>
        <w:r w:rsidR="001A3E3E">
          <w:rPr>
            <w:noProof/>
            <w:webHidden/>
          </w:rPr>
          <w:tab/>
        </w:r>
        <w:r w:rsidR="001A3E3E">
          <w:rPr>
            <w:noProof/>
            <w:webHidden/>
          </w:rPr>
          <w:fldChar w:fldCharType="begin"/>
        </w:r>
        <w:r w:rsidR="001A3E3E">
          <w:rPr>
            <w:noProof/>
            <w:webHidden/>
          </w:rPr>
          <w:instrText xml:space="preserve"> PAGEREF _Toc156302675 \h </w:instrText>
        </w:r>
        <w:r w:rsidR="001A3E3E">
          <w:rPr>
            <w:noProof/>
            <w:webHidden/>
          </w:rPr>
        </w:r>
        <w:r w:rsidR="001A3E3E">
          <w:rPr>
            <w:noProof/>
            <w:webHidden/>
          </w:rPr>
          <w:fldChar w:fldCharType="separate"/>
        </w:r>
        <w:r w:rsidR="00650E1E">
          <w:rPr>
            <w:noProof/>
            <w:webHidden/>
          </w:rPr>
          <w:t>2</w:t>
        </w:r>
        <w:r w:rsidR="001A3E3E">
          <w:rPr>
            <w:noProof/>
            <w:webHidden/>
          </w:rPr>
          <w:fldChar w:fldCharType="end"/>
        </w:r>
      </w:hyperlink>
    </w:p>
    <w:p w14:paraId="23A47A79" w14:textId="008B7C5A" w:rsidR="001A3E3E" w:rsidRDefault="00650E1E">
      <w:pPr>
        <w:pStyle w:val="TOC2"/>
        <w:rPr>
          <w:rFonts w:asciiTheme="minorHAnsi" w:eastAsiaTheme="minorEastAsia" w:hAnsiTheme="minorHAnsi" w:cstheme="minorBidi"/>
          <w:bCs w:val="0"/>
          <w:kern w:val="2"/>
          <w:sz w:val="22"/>
          <w:lang w:eastAsia="en-GB"/>
          <w14:ligatures w14:val="standardContextual"/>
        </w:rPr>
      </w:pPr>
      <w:hyperlink w:anchor="_Toc156302676" w:history="1">
        <w:r w:rsidR="001A3E3E" w:rsidRPr="005B5E60">
          <w:rPr>
            <w:rStyle w:val="Hyperlink"/>
          </w:rPr>
          <w:t>1.</w:t>
        </w:r>
        <w:r w:rsidR="001A3E3E">
          <w:rPr>
            <w:rFonts w:asciiTheme="minorHAnsi" w:eastAsiaTheme="minorEastAsia" w:hAnsiTheme="minorHAnsi" w:cstheme="minorBidi"/>
            <w:bCs w:val="0"/>
            <w:kern w:val="2"/>
            <w:sz w:val="22"/>
            <w:lang w:eastAsia="en-GB"/>
            <w14:ligatures w14:val="standardContextual"/>
          </w:rPr>
          <w:tab/>
        </w:r>
        <w:r w:rsidR="001A3E3E" w:rsidRPr="005B5E60">
          <w:rPr>
            <w:rStyle w:val="Hyperlink"/>
          </w:rPr>
          <w:t>Introduction</w:t>
        </w:r>
        <w:r w:rsidR="001A3E3E">
          <w:rPr>
            <w:webHidden/>
          </w:rPr>
          <w:tab/>
        </w:r>
        <w:r w:rsidR="001A3E3E">
          <w:rPr>
            <w:webHidden/>
          </w:rPr>
          <w:fldChar w:fldCharType="begin"/>
        </w:r>
        <w:r w:rsidR="001A3E3E">
          <w:rPr>
            <w:webHidden/>
          </w:rPr>
          <w:instrText xml:space="preserve"> PAGEREF _Toc156302676 \h </w:instrText>
        </w:r>
        <w:r w:rsidR="001A3E3E">
          <w:rPr>
            <w:webHidden/>
          </w:rPr>
        </w:r>
        <w:r w:rsidR="001A3E3E">
          <w:rPr>
            <w:webHidden/>
          </w:rPr>
          <w:fldChar w:fldCharType="separate"/>
        </w:r>
        <w:r>
          <w:rPr>
            <w:webHidden/>
          </w:rPr>
          <w:t>5</w:t>
        </w:r>
        <w:r w:rsidR="001A3E3E">
          <w:rPr>
            <w:webHidden/>
          </w:rPr>
          <w:fldChar w:fldCharType="end"/>
        </w:r>
      </w:hyperlink>
    </w:p>
    <w:p w14:paraId="77FB416E" w14:textId="4190C3A0" w:rsidR="001A3E3E" w:rsidRDefault="00650E1E">
      <w:pPr>
        <w:pStyle w:val="TOC2"/>
        <w:rPr>
          <w:rFonts w:asciiTheme="minorHAnsi" w:eastAsiaTheme="minorEastAsia" w:hAnsiTheme="minorHAnsi" w:cstheme="minorBidi"/>
          <w:bCs w:val="0"/>
          <w:kern w:val="2"/>
          <w:sz w:val="22"/>
          <w:lang w:eastAsia="en-GB"/>
          <w14:ligatures w14:val="standardContextual"/>
        </w:rPr>
      </w:pPr>
      <w:hyperlink w:anchor="_Toc156302677" w:history="1">
        <w:r w:rsidR="001A3E3E" w:rsidRPr="005B5E60">
          <w:rPr>
            <w:rStyle w:val="Hyperlink"/>
          </w:rPr>
          <w:t>2.</w:t>
        </w:r>
        <w:r w:rsidR="001A3E3E">
          <w:rPr>
            <w:rFonts w:asciiTheme="minorHAnsi" w:eastAsiaTheme="minorEastAsia" w:hAnsiTheme="minorHAnsi" w:cstheme="minorBidi"/>
            <w:bCs w:val="0"/>
            <w:kern w:val="2"/>
            <w:sz w:val="22"/>
            <w:lang w:eastAsia="en-GB"/>
            <w14:ligatures w14:val="standardContextual"/>
          </w:rPr>
          <w:tab/>
        </w:r>
        <w:r w:rsidR="001A3E3E" w:rsidRPr="005B5E60">
          <w:rPr>
            <w:rStyle w:val="Hyperlink"/>
          </w:rPr>
          <w:t>Purpose of this Policy</w:t>
        </w:r>
        <w:r w:rsidR="001A3E3E">
          <w:rPr>
            <w:webHidden/>
          </w:rPr>
          <w:tab/>
        </w:r>
        <w:r w:rsidR="001A3E3E">
          <w:rPr>
            <w:webHidden/>
          </w:rPr>
          <w:fldChar w:fldCharType="begin"/>
        </w:r>
        <w:r w:rsidR="001A3E3E">
          <w:rPr>
            <w:webHidden/>
          </w:rPr>
          <w:instrText xml:space="preserve"> PAGEREF _Toc156302677 \h </w:instrText>
        </w:r>
        <w:r w:rsidR="001A3E3E">
          <w:rPr>
            <w:webHidden/>
          </w:rPr>
        </w:r>
        <w:r w:rsidR="001A3E3E">
          <w:rPr>
            <w:webHidden/>
          </w:rPr>
          <w:fldChar w:fldCharType="separate"/>
        </w:r>
        <w:r>
          <w:rPr>
            <w:webHidden/>
          </w:rPr>
          <w:t>5</w:t>
        </w:r>
        <w:r w:rsidR="001A3E3E">
          <w:rPr>
            <w:webHidden/>
          </w:rPr>
          <w:fldChar w:fldCharType="end"/>
        </w:r>
      </w:hyperlink>
    </w:p>
    <w:p w14:paraId="7D0A121E" w14:textId="45E217BE" w:rsidR="001A3E3E" w:rsidRDefault="00650E1E">
      <w:pPr>
        <w:pStyle w:val="TOC2"/>
        <w:rPr>
          <w:rFonts w:asciiTheme="minorHAnsi" w:eastAsiaTheme="minorEastAsia" w:hAnsiTheme="minorHAnsi" w:cstheme="minorBidi"/>
          <w:bCs w:val="0"/>
          <w:kern w:val="2"/>
          <w:sz w:val="22"/>
          <w:lang w:eastAsia="en-GB"/>
          <w14:ligatures w14:val="standardContextual"/>
        </w:rPr>
      </w:pPr>
      <w:hyperlink w:anchor="_Toc156302678" w:history="1">
        <w:r w:rsidR="001A3E3E" w:rsidRPr="005B5E60">
          <w:rPr>
            <w:rStyle w:val="Hyperlink"/>
          </w:rPr>
          <w:t>3.</w:t>
        </w:r>
        <w:r w:rsidR="001A3E3E">
          <w:rPr>
            <w:rFonts w:asciiTheme="minorHAnsi" w:eastAsiaTheme="minorEastAsia" w:hAnsiTheme="minorHAnsi" w:cstheme="minorBidi"/>
            <w:bCs w:val="0"/>
            <w:kern w:val="2"/>
            <w:sz w:val="22"/>
            <w:lang w:eastAsia="en-GB"/>
            <w14:ligatures w14:val="standardContextual"/>
          </w:rPr>
          <w:tab/>
        </w:r>
        <w:r w:rsidR="001A3E3E" w:rsidRPr="005B5E60">
          <w:rPr>
            <w:rStyle w:val="Hyperlink"/>
          </w:rPr>
          <w:t>Scope</w:t>
        </w:r>
        <w:r w:rsidR="001A3E3E">
          <w:rPr>
            <w:webHidden/>
          </w:rPr>
          <w:tab/>
        </w:r>
        <w:r w:rsidR="001A3E3E">
          <w:rPr>
            <w:webHidden/>
          </w:rPr>
          <w:fldChar w:fldCharType="begin"/>
        </w:r>
        <w:r w:rsidR="001A3E3E">
          <w:rPr>
            <w:webHidden/>
          </w:rPr>
          <w:instrText xml:space="preserve"> PAGEREF _Toc156302678 \h </w:instrText>
        </w:r>
        <w:r w:rsidR="001A3E3E">
          <w:rPr>
            <w:webHidden/>
          </w:rPr>
        </w:r>
        <w:r w:rsidR="001A3E3E">
          <w:rPr>
            <w:webHidden/>
          </w:rPr>
          <w:fldChar w:fldCharType="separate"/>
        </w:r>
        <w:r>
          <w:rPr>
            <w:webHidden/>
          </w:rPr>
          <w:t>5</w:t>
        </w:r>
        <w:r w:rsidR="001A3E3E">
          <w:rPr>
            <w:webHidden/>
          </w:rPr>
          <w:fldChar w:fldCharType="end"/>
        </w:r>
      </w:hyperlink>
    </w:p>
    <w:p w14:paraId="0665FE2A" w14:textId="10120F7C" w:rsidR="001A3E3E" w:rsidRDefault="00650E1E">
      <w:pPr>
        <w:pStyle w:val="TOC2"/>
        <w:rPr>
          <w:rFonts w:asciiTheme="minorHAnsi" w:eastAsiaTheme="minorEastAsia" w:hAnsiTheme="minorHAnsi" w:cstheme="minorBidi"/>
          <w:bCs w:val="0"/>
          <w:kern w:val="2"/>
          <w:sz w:val="22"/>
          <w:lang w:eastAsia="en-GB"/>
          <w14:ligatures w14:val="standardContextual"/>
        </w:rPr>
      </w:pPr>
      <w:hyperlink w:anchor="_Toc156302679" w:history="1">
        <w:r w:rsidR="001A3E3E" w:rsidRPr="005B5E60">
          <w:rPr>
            <w:rStyle w:val="Hyperlink"/>
          </w:rPr>
          <w:t>4.</w:t>
        </w:r>
        <w:r w:rsidR="001A3E3E">
          <w:rPr>
            <w:rFonts w:asciiTheme="minorHAnsi" w:eastAsiaTheme="minorEastAsia" w:hAnsiTheme="minorHAnsi" w:cstheme="minorBidi"/>
            <w:bCs w:val="0"/>
            <w:kern w:val="2"/>
            <w:sz w:val="22"/>
            <w:lang w:eastAsia="en-GB"/>
            <w14:ligatures w14:val="standardContextual"/>
          </w:rPr>
          <w:tab/>
        </w:r>
        <w:r w:rsidR="001A3E3E" w:rsidRPr="005B5E60">
          <w:rPr>
            <w:rStyle w:val="Hyperlink"/>
          </w:rPr>
          <w:t>Definitions / Glossary</w:t>
        </w:r>
        <w:r w:rsidR="001A3E3E">
          <w:rPr>
            <w:webHidden/>
          </w:rPr>
          <w:tab/>
        </w:r>
        <w:r w:rsidR="001A3E3E">
          <w:rPr>
            <w:webHidden/>
          </w:rPr>
          <w:fldChar w:fldCharType="begin"/>
        </w:r>
        <w:r w:rsidR="001A3E3E">
          <w:rPr>
            <w:webHidden/>
          </w:rPr>
          <w:instrText xml:space="preserve"> PAGEREF _Toc156302679 \h </w:instrText>
        </w:r>
        <w:r w:rsidR="001A3E3E">
          <w:rPr>
            <w:webHidden/>
          </w:rPr>
        </w:r>
        <w:r w:rsidR="001A3E3E">
          <w:rPr>
            <w:webHidden/>
          </w:rPr>
          <w:fldChar w:fldCharType="separate"/>
        </w:r>
        <w:r>
          <w:rPr>
            <w:webHidden/>
          </w:rPr>
          <w:t>5</w:t>
        </w:r>
        <w:r w:rsidR="001A3E3E">
          <w:rPr>
            <w:webHidden/>
          </w:rPr>
          <w:fldChar w:fldCharType="end"/>
        </w:r>
      </w:hyperlink>
    </w:p>
    <w:p w14:paraId="11D44F14" w14:textId="3D6F00DD" w:rsidR="001A3E3E" w:rsidRDefault="00650E1E">
      <w:pPr>
        <w:pStyle w:val="TOC2"/>
        <w:rPr>
          <w:rFonts w:asciiTheme="minorHAnsi" w:eastAsiaTheme="minorEastAsia" w:hAnsiTheme="minorHAnsi" w:cstheme="minorBidi"/>
          <w:bCs w:val="0"/>
          <w:kern w:val="2"/>
          <w:sz w:val="22"/>
          <w:lang w:eastAsia="en-GB"/>
          <w14:ligatures w14:val="standardContextual"/>
        </w:rPr>
      </w:pPr>
      <w:hyperlink w:anchor="_Toc156302680" w:history="1">
        <w:r w:rsidR="001A3E3E" w:rsidRPr="005B5E60">
          <w:rPr>
            <w:rStyle w:val="Hyperlink"/>
          </w:rPr>
          <w:t>5.</w:t>
        </w:r>
        <w:r w:rsidR="001A3E3E">
          <w:rPr>
            <w:rFonts w:asciiTheme="minorHAnsi" w:eastAsiaTheme="minorEastAsia" w:hAnsiTheme="minorHAnsi" w:cstheme="minorBidi"/>
            <w:bCs w:val="0"/>
            <w:kern w:val="2"/>
            <w:sz w:val="22"/>
            <w:lang w:eastAsia="en-GB"/>
            <w14:ligatures w14:val="standardContextual"/>
          </w:rPr>
          <w:tab/>
        </w:r>
        <w:r w:rsidR="001A3E3E" w:rsidRPr="005B5E60">
          <w:rPr>
            <w:rStyle w:val="Hyperlink"/>
          </w:rPr>
          <w:t>Ownership and Responsibilities</w:t>
        </w:r>
        <w:r w:rsidR="001A3E3E">
          <w:rPr>
            <w:webHidden/>
          </w:rPr>
          <w:tab/>
        </w:r>
        <w:r w:rsidR="001A3E3E">
          <w:rPr>
            <w:webHidden/>
          </w:rPr>
          <w:fldChar w:fldCharType="begin"/>
        </w:r>
        <w:r w:rsidR="001A3E3E">
          <w:rPr>
            <w:webHidden/>
          </w:rPr>
          <w:instrText xml:space="preserve"> PAGEREF _Toc156302680 \h </w:instrText>
        </w:r>
        <w:r w:rsidR="001A3E3E">
          <w:rPr>
            <w:webHidden/>
          </w:rPr>
        </w:r>
        <w:r w:rsidR="001A3E3E">
          <w:rPr>
            <w:webHidden/>
          </w:rPr>
          <w:fldChar w:fldCharType="separate"/>
        </w:r>
        <w:r>
          <w:rPr>
            <w:webHidden/>
          </w:rPr>
          <w:t>5</w:t>
        </w:r>
        <w:r w:rsidR="001A3E3E">
          <w:rPr>
            <w:webHidden/>
          </w:rPr>
          <w:fldChar w:fldCharType="end"/>
        </w:r>
      </w:hyperlink>
    </w:p>
    <w:p w14:paraId="18EA6020" w14:textId="7A23B32B" w:rsidR="001A3E3E" w:rsidRDefault="00650E1E">
      <w:pPr>
        <w:pStyle w:val="TOC2"/>
        <w:rPr>
          <w:rFonts w:asciiTheme="minorHAnsi" w:eastAsiaTheme="minorEastAsia" w:hAnsiTheme="minorHAnsi" w:cstheme="minorBidi"/>
          <w:bCs w:val="0"/>
          <w:kern w:val="2"/>
          <w:sz w:val="22"/>
          <w:lang w:eastAsia="en-GB"/>
          <w14:ligatures w14:val="standardContextual"/>
        </w:rPr>
      </w:pPr>
      <w:hyperlink w:anchor="_Toc156302681" w:history="1">
        <w:r w:rsidR="001A3E3E" w:rsidRPr="005B5E60">
          <w:rPr>
            <w:rStyle w:val="Hyperlink"/>
          </w:rPr>
          <w:t>5.1.</w:t>
        </w:r>
        <w:r w:rsidR="001A3E3E">
          <w:rPr>
            <w:rFonts w:asciiTheme="minorHAnsi" w:eastAsiaTheme="minorEastAsia" w:hAnsiTheme="minorHAnsi" w:cstheme="minorBidi"/>
            <w:bCs w:val="0"/>
            <w:kern w:val="2"/>
            <w:sz w:val="22"/>
            <w:lang w:eastAsia="en-GB"/>
            <w14:ligatures w14:val="standardContextual"/>
          </w:rPr>
          <w:tab/>
        </w:r>
        <w:r w:rsidR="001A3E3E" w:rsidRPr="005B5E60">
          <w:rPr>
            <w:rStyle w:val="Hyperlink"/>
          </w:rPr>
          <w:t>Role of the Chief Finance Officer</w:t>
        </w:r>
        <w:r w:rsidR="001A3E3E">
          <w:rPr>
            <w:webHidden/>
          </w:rPr>
          <w:tab/>
        </w:r>
        <w:r w:rsidR="001A3E3E">
          <w:rPr>
            <w:webHidden/>
          </w:rPr>
          <w:fldChar w:fldCharType="begin"/>
        </w:r>
        <w:r w:rsidR="001A3E3E">
          <w:rPr>
            <w:webHidden/>
          </w:rPr>
          <w:instrText xml:space="preserve"> PAGEREF _Toc156302681 \h </w:instrText>
        </w:r>
        <w:r w:rsidR="001A3E3E">
          <w:rPr>
            <w:webHidden/>
          </w:rPr>
        </w:r>
        <w:r w:rsidR="001A3E3E">
          <w:rPr>
            <w:webHidden/>
          </w:rPr>
          <w:fldChar w:fldCharType="separate"/>
        </w:r>
        <w:r>
          <w:rPr>
            <w:webHidden/>
          </w:rPr>
          <w:t>5</w:t>
        </w:r>
        <w:r w:rsidR="001A3E3E">
          <w:rPr>
            <w:webHidden/>
          </w:rPr>
          <w:fldChar w:fldCharType="end"/>
        </w:r>
      </w:hyperlink>
    </w:p>
    <w:p w14:paraId="72766564" w14:textId="210EB58A" w:rsidR="001A3E3E" w:rsidRDefault="00650E1E">
      <w:pPr>
        <w:pStyle w:val="TOC2"/>
        <w:rPr>
          <w:rFonts w:asciiTheme="minorHAnsi" w:eastAsiaTheme="minorEastAsia" w:hAnsiTheme="minorHAnsi" w:cstheme="minorBidi"/>
          <w:bCs w:val="0"/>
          <w:kern w:val="2"/>
          <w:sz w:val="22"/>
          <w:lang w:eastAsia="en-GB"/>
          <w14:ligatures w14:val="standardContextual"/>
        </w:rPr>
      </w:pPr>
      <w:hyperlink w:anchor="_Toc156302682" w:history="1">
        <w:r w:rsidR="001A3E3E" w:rsidRPr="005B5E60">
          <w:rPr>
            <w:rStyle w:val="Hyperlink"/>
          </w:rPr>
          <w:t>5.2.</w:t>
        </w:r>
        <w:r w:rsidR="001A3E3E">
          <w:rPr>
            <w:rFonts w:asciiTheme="minorHAnsi" w:eastAsiaTheme="minorEastAsia" w:hAnsiTheme="minorHAnsi" w:cstheme="minorBidi"/>
            <w:bCs w:val="0"/>
            <w:kern w:val="2"/>
            <w:sz w:val="22"/>
            <w:lang w:eastAsia="en-GB"/>
            <w14:ligatures w14:val="standardContextual"/>
          </w:rPr>
          <w:tab/>
        </w:r>
        <w:r w:rsidR="001A3E3E" w:rsidRPr="005B5E60">
          <w:rPr>
            <w:rStyle w:val="Hyperlink"/>
          </w:rPr>
          <w:t>Role of the Chief Procurement Officer</w:t>
        </w:r>
        <w:r w:rsidR="001A3E3E">
          <w:rPr>
            <w:webHidden/>
          </w:rPr>
          <w:tab/>
        </w:r>
        <w:r w:rsidR="001A3E3E">
          <w:rPr>
            <w:webHidden/>
          </w:rPr>
          <w:fldChar w:fldCharType="begin"/>
        </w:r>
        <w:r w:rsidR="001A3E3E">
          <w:rPr>
            <w:webHidden/>
          </w:rPr>
          <w:instrText xml:space="preserve"> PAGEREF _Toc156302682 \h </w:instrText>
        </w:r>
        <w:r w:rsidR="001A3E3E">
          <w:rPr>
            <w:webHidden/>
          </w:rPr>
        </w:r>
        <w:r w:rsidR="001A3E3E">
          <w:rPr>
            <w:webHidden/>
          </w:rPr>
          <w:fldChar w:fldCharType="separate"/>
        </w:r>
        <w:r>
          <w:rPr>
            <w:webHidden/>
          </w:rPr>
          <w:t>5</w:t>
        </w:r>
        <w:r w:rsidR="001A3E3E">
          <w:rPr>
            <w:webHidden/>
          </w:rPr>
          <w:fldChar w:fldCharType="end"/>
        </w:r>
      </w:hyperlink>
    </w:p>
    <w:p w14:paraId="431CAF41" w14:textId="46FF9F06" w:rsidR="001A3E3E" w:rsidRDefault="00650E1E">
      <w:pPr>
        <w:pStyle w:val="TOC2"/>
        <w:rPr>
          <w:rFonts w:asciiTheme="minorHAnsi" w:eastAsiaTheme="minorEastAsia" w:hAnsiTheme="minorHAnsi" w:cstheme="minorBidi"/>
          <w:bCs w:val="0"/>
          <w:kern w:val="2"/>
          <w:sz w:val="22"/>
          <w:lang w:eastAsia="en-GB"/>
          <w14:ligatures w14:val="standardContextual"/>
        </w:rPr>
      </w:pPr>
      <w:hyperlink w:anchor="_Toc156302683" w:history="1">
        <w:r w:rsidR="001A3E3E" w:rsidRPr="005B5E60">
          <w:rPr>
            <w:rStyle w:val="Hyperlink"/>
          </w:rPr>
          <w:t>5.3.</w:t>
        </w:r>
        <w:r w:rsidR="001A3E3E">
          <w:rPr>
            <w:rFonts w:asciiTheme="minorHAnsi" w:eastAsiaTheme="minorEastAsia" w:hAnsiTheme="minorHAnsi" w:cstheme="minorBidi"/>
            <w:bCs w:val="0"/>
            <w:kern w:val="2"/>
            <w:sz w:val="22"/>
            <w:lang w:eastAsia="en-GB"/>
            <w14:ligatures w14:val="standardContextual"/>
          </w:rPr>
          <w:tab/>
        </w:r>
        <w:r w:rsidR="001A3E3E" w:rsidRPr="005B5E60">
          <w:rPr>
            <w:rStyle w:val="Hyperlink"/>
          </w:rPr>
          <w:t>Role of Trust Managers and Budget Holders</w:t>
        </w:r>
        <w:r w:rsidR="001A3E3E">
          <w:rPr>
            <w:webHidden/>
          </w:rPr>
          <w:tab/>
        </w:r>
        <w:r w:rsidR="001A3E3E">
          <w:rPr>
            <w:webHidden/>
          </w:rPr>
          <w:fldChar w:fldCharType="begin"/>
        </w:r>
        <w:r w:rsidR="001A3E3E">
          <w:rPr>
            <w:webHidden/>
          </w:rPr>
          <w:instrText xml:space="preserve"> PAGEREF _Toc156302683 \h </w:instrText>
        </w:r>
        <w:r w:rsidR="001A3E3E">
          <w:rPr>
            <w:webHidden/>
          </w:rPr>
        </w:r>
        <w:r w:rsidR="001A3E3E">
          <w:rPr>
            <w:webHidden/>
          </w:rPr>
          <w:fldChar w:fldCharType="separate"/>
        </w:r>
        <w:r>
          <w:rPr>
            <w:webHidden/>
          </w:rPr>
          <w:t>5</w:t>
        </w:r>
        <w:r w:rsidR="001A3E3E">
          <w:rPr>
            <w:webHidden/>
          </w:rPr>
          <w:fldChar w:fldCharType="end"/>
        </w:r>
      </w:hyperlink>
    </w:p>
    <w:p w14:paraId="3E7C2941" w14:textId="11330D89" w:rsidR="001A3E3E" w:rsidRDefault="00650E1E">
      <w:pPr>
        <w:pStyle w:val="TOC2"/>
        <w:rPr>
          <w:rFonts w:asciiTheme="minorHAnsi" w:eastAsiaTheme="minorEastAsia" w:hAnsiTheme="minorHAnsi" w:cstheme="minorBidi"/>
          <w:bCs w:val="0"/>
          <w:kern w:val="2"/>
          <w:sz w:val="22"/>
          <w:lang w:eastAsia="en-GB"/>
          <w14:ligatures w14:val="standardContextual"/>
        </w:rPr>
      </w:pPr>
      <w:hyperlink w:anchor="_Toc156302684" w:history="1">
        <w:r w:rsidR="001A3E3E" w:rsidRPr="005B5E60">
          <w:rPr>
            <w:rStyle w:val="Hyperlink"/>
          </w:rPr>
          <w:t>5.4.</w:t>
        </w:r>
        <w:r w:rsidR="001A3E3E">
          <w:rPr>
            <w:rFonts w:asciiTheme="minorHAnsi" w:eastAsiaTheme="minorEastAsia" w:hAnsiTheme="minorHAnsi" w:cstheme="minorBidi"/>
            <w:bCs w:val="0"/>
            <w:kern w:val="2"/>
            <w:sz w:val="22"/>
            <w:lang w:eastAsia="en-GB"/>
            <w14:ligatures w14:val="standardContextual"/>
          </w:rPr>
          <w:tab/>
        </w:r>
        <w:r w:rsidR="001A3E3E" w:rsidRPr="005B5E60">
          <w:rPr>
            <w:rStyle w:val="Hyperlink"/>
          </w:rPr>
          <w:t>Role of the Medical Equipment Procurement Group and the Clinical Products Procurement Group</w:t>
        </w:r>
        <w:r w:rsidR="001A3E3E">
          <w:rPr>
            <w:webHidden/>
          </w:rPr>
          <w:tab/>
        </w:r>
        <w:r w:rsidR="001A3E3E">
          <w:rPr>
            <w:webHidden/>
          </w:rPr>
          <w:fldChar w:fldCharType="begin"/>
        </w:r>
        <w:r w:rsidR="001A3E3E">
          <w:rPr>
            <w:webHidden/>
          </w:rPr>
          <w:instrText xml:space="preserve"> PAGEREF _Toc156302684 \h </w:instrText>
        </w:r>
        <w:r w:rsidR="001A3E3E">
          <w:rPr>
            <w:webHidden/>
          </w:rPr>
        </w:r>
        <w:r w:rsidR="001A3E3E">
          <w:rPr>
            <w:webHidden/>
          </w:rPr>
          <w:fldChar w:fldCharType="separate"/>
        </w:r>
        <w:r>
          <w:rPr>
            <w:webHidden/>
          </w:rPr>
          <w:t>5</w:t>
        </w:r>
        <w:r w:rsidR="001A3E3E">
          <w:rPr>
            <w:webHidden/>
          </w:rPr>
          <w:fldChar w:fldCharType="end"/>
        </w:r>
      </w:hyperlink>
    </w:p>
    <w:p w14:paraId="1CCEE7B4" w14:textId="4A9E7ACA" w:rsidR="001A3E3E" w:rsidRDefault="00650E1E">
      <w:pPr>
        <w:pStyle w:val="TOC2"/>
        <w:rPr>
          <w:rFonts w:asciiTheme="minorHAnsi" w:eastAsiaTheme="minorEastAsia" w:hAnsiTheme="minorHAnsi" w:cstheme="minorBidi"/>
          <w:bCs w:val="0"/>
          <w:kern w:val="2"/>
          <w:sz w:val="22"/>
          <w:lang w:eastAsia="en-GB"/>
          <w14:ligatures w14:val="standardContextual"/>
        </w:rPr>
      </w:pPr>
      <w:hyperlink w:anchor="_Toc156302686" w:history="1">
        <w:r w:rsidR="001A3E3E" w:rsidRPr="005B5E60">
          <w:rPr>
            <w:rStyle w:val="Hyperlink"/>
          </w:rPr>
          <w:t>5.5.</w:t>
        </w:r>
        <w:r w:rsidR="001A3E3E">
          <w:rPr>
            <w:rFonts w:asciiTheme="minorHAnsi" w:eastAsiaTheme="minorEastAsia" w:hAnsiTheme="minorHAnsi" w:cstheme="minorBidi"/>
            <w:bCs w:val="0"/>
            <w:kern w:val="2"/>
            <w:sz w:val="22"/>
            <w:lang w:eastAsia="en-GB"/>
            <w14:ligatures w14:val="standardContextual"/>
          </w:rPr>
          <w:tab/>
        </w:r>
        <w:r w:rsidR="001A3E3E" w:rsidRPr="005B5E60">
          <w:rPr>
            <w:rStyle w:val="Hyperlink"/>
          </w:rPr>
          <w:t>Role of Individual Staff</w:t>
        </w:r>
        <w:r w:rsidR="001A3E3E">
          <w:rPr>
            <w:webHidden/>
          </w:rPr>
          <w:tab/>
        </w:r>
        <w:r w:rsidR="001A3E3E">
          <w:rPr>
            <w:webHidden/>
          </w:rPr>
          <w:fldChar w:fldCharType="begin"/>
        </w:r>
        <w:r w:rsidR="001A3E3E">
          <w:rPr>
            <w:webHidden/>
          </w:rPr>
          <w:instrText xml:space="preserve"> PAGEREF _Toc156302686 \h </w:instrText>
        </w:r>
        <w:r w:rsidR="001A3E3E">
          <w:rPr>
            <w:webHidden/>
          </w:rPr>
        </w:r>
        <w:r w:rsidR="001A3E3E">
          <w:rPr>
            <w:webHidden/>
          </w:rPr>
          <w:fldChar w:fldCharType="separate"/>
        </w:r>
        <w:r>
          <w:rPr>
            <w:webHidden/>
          </w:rPr>
          <w:t>6</w:t>
        </w:r>
        <w:r w:rsidR="001A3E3E">
          <w:rPr>
            <w:webHidden/>
          </w:rPr>
          <w:fldChar w:fldCharType="end"/>
        </w:r>
      </w:hyperlink>
    </w:p>
    <w:p w14:paraId="173A2D80" w14:textId="7E159B26" w:rsidR="001A3E3E" w:rsidRDefault="00650E1E">
      <w:pPr>
        <w:pStyle w:val="TOC2"/>
        <w:rPr>
          <w:rFonts w:asciiTheme="minorHAnsi" w:eastAsiaTheme="minorEastAsia" w:hAnsiTheme="minorHAnsi" w:cstheme="minorBidi"/>
          <w:bCs w:val="0"/>
          <w:kern w:val="2"/>
          <w:sz w:val="22"/>
          <w:lang w:eastAsia="en-GB"/>
          <w14:ligatures w14:val="standardContextual"/>
        </w:rPr>
      </w:pPr>
      <w:hyperlink w:anchor="_Toc156302688" w:history="1">
        <w:r w:rsidR="001A3E3E" w:rsidRPr="005B5E60">
          <w:rPr>
            <w:rStyle w:val="Hyperlink"/>
          </w:rPr>
          <w:t>6.</w:t>
        </w:r>
        <w:r w:rsidR="001A3E3E">
          <w:rPr>
            <w:rFonts w:asciiTheme="minorHAnsi" w:eastAsiaTheme="minorEastAsia" w:hAnsiTheme="minorHAnsi" w:cstheme="minorBidi"/>
            <w:bCs w:val="0"/>
            <w:kern w:val="2"/>
            <w:sz w:val="22"/>
            <w:lang w:eastAsia="en-GB"/>
            <w14:ligatures w14:val="standardContextual"/>
          </w:rPr>
          <w:tab/>
        </w:r>
        <w:r w:rsidR="001A3E3E" w:rsidRPr="005B5E60">
          <w:rPr>
            <w:rStyle w:val="Hyperlink"/>
          </w:rPr>
          <w:t>Standards and Practice</w:t>
        </w:r>
        <w:r w:rsidR="001A3E3E">
          <w:rPr>
            <w:webHidden/>
          </w:rPr>
          <w:tab/>
        </w:r>
        <w:r w:rsidR="001A3E3E">
          <w:rPr>
            <w:webHidden/>
          </w:rPr>
          <w:fldChar w:fldCharType="begin"/>
        </w:r>
        <w:r w:rsidR="001A3E3E">
          <w:rPr>
            <w:webHidden/>
          </w:rPr>
          <w:instrText xml:space="preserve"> PAGEREF _Toc156302688 \h </w:instrText>
        </w:r>
        <w:r w:rsidR="001A3E3E">
          <w:rPr>
            <w:webHidden/>
          </w:rPr>
        </w:r>
        <w:r w:rsidR="001A3E3E">
          <w:rPr>
            <w:webHidden/>
          </w:rPr>
          <w:fldChar w:fldCharType="separate"/>
        </w:r>
        <w:r>
          <w:rPr>
            <w:webHidden/>
          </w:rPr>
          <w:t>6</w:t>
        </w:r>
        <w:r w:rsidR="001A3E3E">
          <w:rPr>
            <w:webHidden/>
          </w:rPr>
          <w:fldChar w:fldCharType="end"/>
        </w:r>
      </w:hyperlink>
    </w:p>
    <w:p w14:paraId="2DF043E5" w14:textId="4FA67018" w:rsidR="001A3E3E" w:rsidRDefault="00650E1E">
      <w:pPr>
        <w:pStyle w:val="TOC2"/>
        <w:rPr>
          <w:rFonts w:asciiTheme="minorHAnsi" w:eastAsiaTheme="minorEastAsia" w:hAnsiTheme="minorHAnsi" w:cstheme="minorBidi"/>
          <w:bCs w:val="0"/>
          <w:kern w:val="2"/>
          <w:sz w:val="22"/>
          <w:lang w:eastAsia="en-GB"/>
          <w14:ligatures w14:val="standardContextual"/>
        </w:rPr>
      </w:pPr>
      <w:hyperlink w:anchor="_Toc156302689" w:history="1">
        <w:r w:rsidR="001A3E3E" w:rsidRPr="005B5E60">
          <w:rPr>
            <w:rStyle w:val="Hyperlink"/>
          </w:rPr>
          <w:t>6.1.</w:t>
        </w:r>
        <w:r w:rsidR="001A3E3E">
          <w:rPr>
            <w:rFonts w:asciiTheme="minorHAnsi" w:eastAsiaTheme="minorEastAsia" w:hAnsiTheme="minorHAnsi" w:cstheme="minorBidi"/>
            <w:bCs w:val="0"/>
            <w:kern w:val="2"/>
            <w:sz w:val="22"/>
            <w:lang w:eastAsia="en-GB"/>
            <w14:ligatures w14:val="standardContextual"/>
          </w:rPr>
          <w:tab/>
        </w:r>
        <w:r w:rsidR="001A3E3E" w:rsidRPr="005B5E60">
          <w:rPr>
            <w:rStyle w:val="Hyperlink"/>
          </w:rPr>
          <w:t>Visits to hospital sites</w:t>
        </w:r>
        <w:r w:rsidR="001A3E3E">
          <w:rPr>
            <w:webHidden/>
          </w:rPr>
          <w:tab/>
        </w:r>
        <w:r w:rsidR="001A3E3E">
          <w:rPr>
            <w:webHidden/>
          </w:rPr>
          <w:fldChar w:fldCharType="begin"/>
        </w:r>
        <w:r w:rsidR="001A3E3E">
          <w:rPr>
            <w:webHidden/>
          </w:rPr>
          <w:instrText xml:space="preserve"> PAGEREF _Toc156302689 \h </w:instrText>
        </w:r>
        <w:r w:rsidR="001A3E3E">
          <w:rPr>
            <w:webHidden/>
          </w:rPr>
        </w:r>
        <w:r w:rsidR="001A3E3E">
          <w:rPr>
            <w:webHidden/>
          </w:rPr>
          <w:fldChar w:fldCharType="separate"/>
        </w:r>
        <w:r>
          <w:rPr>
            <w:webHidden/>
          </w:rPr>
          <w:t>6</w:t>
        </w:r>
        <w:r w:rsidR="001A3E3E">
          <w:rPr>
            <w:webHidden/>
          </w:rPr>
          <w:fldChar w:fldCharType="end"/>
        </w:r>
      </w:hyperlink>
    </w:p>
    <w:p w14:paraId="75696B19" w14:textId="59C4CC5F" w:rsidR="001A3E3E" w:rsidRDefault="00650E1E">
      <w:pPr>
        <w:pStyle w:val="TOC2"/>
        <w:rPr>
          <w:rFonts w:asciiTheme="minorHAnsi" w:eastAsiaTheme="minorEastAsia" w:hAnsiTheme="minorHAnsi" w:cstheme="minorBidi"/>
          <w:bCs w:val="0"/>
          <w:kern w:val="2"/>
          <w:sz w:val="22"/>
          <w:lang w:eastAsia="en-GB"/>
          <w14:ligatures w14:val="standardContextual"/>
        </w:rPr>
      </w:pPr>
      <w:hyperlink w:anchor="_Toc156302690" w:history="1">
        <w:r w:rsidR="001A3E3E" w:rsidRPr="005B5E60">
          <w:rPr>
            <w:rStyle w:val="Hyperlink"/>
          </w:rPr>
          <w:t>6.2.</w:t>
        </w:r>
        <w:r w:rsidR="001A3E3E">
          <w:rPr>
            <w:rFonts w:asciiTheme="minorHAnsi" w:eastAsiaTheme="minorEastAsia" w:hAnsiTheme="minorHAnsi" w:cstheme="minorBidi"/>
            <w:bCs w:val="0"/>
            <w:kern w:val="2"/>
            <w:sz w:val="22"/>
            <w:lang w:eastAsia="en-GB"/>
            <w14:ligatures w14:val="standardContextual"/>
          </w:rPr>
          <w:tab/>
        </w:r>
        <w:r w:rsidR="001A3E3E" w:rsidRPr="005B5E60">
          <w:rPr>
            <w:rStyle w:val="Hyperlink"/>
          </w:rPr>
          <w:t>Promotional Activity</w:t>
        </w:r>
        <w:r w:rsidR="001A3E3E">
          <w:rPr>
            <w:webHidden/>
          </w:rPr>
          <w:tab/>
        </w:r>
        <w:r w:rsidR="001A3E3E">
          <w:rPr>
            <w:webHidden/>
          </w:rPr>
          <w:fldChar w:fldCharType="begin"/>
        </w:r>
        <w:r w:rsidR="001A3E3E">
          <w:rPr>
            <w:webHidden/>
          </w:rPr>
          <w:instrText xml:space="preserve"> PAGEREF _Toc156302690 \h </w:instrText>
        </w:r>
        <w:r w:rsidR="001A3E3E">
          <w:rPr>
            <w:webHidden/>
          </w:rPr>
        </w:r>
        <w:r w:rsidR="001A3E3E">
          <w:rPr>
            <w:webHidden/>
          </w:rPr>
          <w:fldChar w:fldCharType="separate"/>
        </w:r>
        <w:r>
          <w:rPr>
            <w:webHidden/>
          </w:rPr>
          <w:t>7</w:t>
        </w:r>
        <w:r w:rsidR="001A3E3E">
          <w:rPr>
            <w:webHidden/>
          </w:rPr>
          <w:fldChar w:fldCharType="end"/>
        </w:r>
      </w:hyperlink>
    </w:p>
    <w:p w14:paraId="683EA626" w14:textId="769432FD" w:rsidR="001A3E3E" w:rsidRDefault="00650E1E">
      <w:pPr>
        <w:pStyle w:val="TOC2"/>
        <w:rPr>
          <w:rFonts w:asciiTheme="minorHAnsi" w:eastAsiaTheme="minorEastAsia" w:hAnsiTheme="minorHAnsi" w:cstheme="minorBidi"/>
          <w:bCs w:val="0"/>
          <w:kern w:val="2"/>
          <w:sz w:val="22"/>
          <w:lang w:eastAsia="en-GB"/>
          <w14:ligatures w14:val="standardContextual"/>
        </w:rPr>
      </w:pPr>
      <w:hyperlink w:anchor="_Toc156302691" w:history="1">
        <w:r w:rsidR="001A3E3E" w:rsidRPr="005B5E60">
          <w:rPr>
            <w:rStyle w:val="Hyperlink"/>
          </w:rPr>
          <w:t>6.3.</w:t>
        </w:r>
        <w:r w:rsidR="001A3E3E">
          <w:rPr>
            <w:rFonts w:asciiTheme="minorHAnsi" w:eastAsiaTheme="minorEastAsia" w:hAnsiTheme="minorHAnsi" w:cstheme="minorBidi"/>
            <w:bCs w:val="0"/>
            <w:kern w:val="2"/>
            <w:sz w:val="22"/>
            <w:lang w:eastAsia="en-GB"/>
            <w14:ligatures w14:val="standardContextual"/>
          </w:rPr>
          <w:tab/>
        </w:r>
        <w:r w:rsidR="001A3E3E" w:rsidRPr="005B5E60">
          <w:rPr>
            <w:rStyle w:val="Hyperlink"/>
          </w:rPr>
          <w:t>Code of Ethics</w:t>
        </w:r>
        <w:r w:rsidR="001A3E3E">
          <w:rPr>
            <w:webHidden/>
          </w:rPr>
          <w:tab/>
        </w:r>
        <w:r w:rsidR="001A3E3E">
          <w:rPr>
            <w:webHidden/>
          </w:rPr>
          <w:fldChar w:fldCharType="begin"/>
        </w:r>
        <w:r w:rsidR="001A3E3E">
          <w:rPr>
            <w:webHidden/>
          </w:rPr>
          <w:instrText xml:space="preserve"> PAGEREF _Toc156302691 \h </w:instrText>
        </w:r>
        <w:r w:rsidR="001A3E3E">
          <w:rPr>
            <w:webHidden/>
          </w:rPr>
        </w:r>
        <w:r w:rsidR="001A3E3E">
          <w:rPr>
            <w:webHidden/>
          </w:rPr>
          <w:fldChar w:fldCharType="separate"/>
        </w:r>
        <w:r>
          <w:rPr>
            <w:webHidden/>
          </w:rPr>
          <w:t>8</w:t>
        </w:r>
        <w:r w:rsidR="001A3E3E">
          <w:rPr>
            <w:webHidden/>
          </w:rPr>
          <w:fldChar w:fldCharType="end"/>
        </w:r>
      </w:hyperlink>
    </w:p>
    <w:p w14:paraId="4678FA9D" w14:textId="5C40F1E7" w:rsidR="001A3E3E" w:rsidRDefault="00650E1E">
      <w:pPr>
        <w:pStyle w:val="TOC2"/>
        <w:rPr>
          <w:rFonts w:asciiTheme="minorHAnsi" w:eastAsiaTheme="minorEastAsia" w:hAnsiTheme="minorHAnsi" w:cstheme="minorBidi"/>
          <w:bCs w:val="0"/>
          <w:kern w:val="2"/>
          <w:sz w:val="22"/>
          <w:lang w:eastAsia="en-GB"/>
          <w14:ligatures w14:val="standardContextual"/>
        </w:rPr>
      </w:pPr>
      <w:hyperlink w:anchor="_Toc156302692" w:history="1">
        <w:r w:rsidR="001A3E3E" w:rsidRPr="005B5E60">
          <w:rPr>
            <w:rStyle w:val="Hyperlink"/>
          </w:rPr>
          <w:t>6.4.</w:t>
        </w:r>
        <w:r w:rsidR="001A3E3E">
          <w:rPr>
            <w:rFonts w:asciiTheme="minorHAnsi" w:eastAsiaTheme="minorEastAsia" w:hAnsiTheme="minorHAnsi" w:cstheme="minorBidi"/>
            <w:bCs w:val="0"/>
            <w:kern w:val="2"/>
            <w:sz w:val="22"/>
            <w:lang w:eastAsia="en-GB"/>
            <w14:ligatures w14:val="standardContextual"/>
          </w:rPr>
          <w:tab/>
        </w:r>
        <w:r w:rsidR="001A3E3E" w:rsidRPr="005B5E60">
          <w:rPr>
            <w:rStyle w:val="Hyperlink"/>
          </w:rPr>
          <w:t>Ethics Summary</w:t>
        </w:r>
        <w:r w:rsidR="001A3E3E">
          <w:rPr>
            <w:webHidden/>
          </w:rPr>
          <w:tab/>
        </w:r>
        <w:r w:rsidR="001A3E3E">
          <w:rPr>
            <w:webHidden/>
          </w:rPr>
          <w:fldChar w:fldCharType="begin"/>
        </w:r>
        <w:r w:rsidR="001A3E3E">
          <w:rPr>
            <w:webHidden/>
          </w:rPr>
          <w:instrText xml:space="preserve"> PAGEREF _Toc156302692 \h </w:instrText>
        </w:r>
        <w:r w:rsidR="001A3E3E">
          <w:rPr>
            <w:webHidden/>
          </w:rPr>
        </w:r>
        <w:r w:rsidR="001A3E3E">
          <w:rPr>
            <w:webHidden/>
          </w:rPr>
          <w:fldChar w:fldCharType="separate"/>
        </w:r>
        <w:r>
          <w:rPr>
            <w:webHidden/>
          </w:rPr>
          <w:t>9</w:t>
        </w:r>
        <w:r w:rsidR="001A3E3E">
          <w:rPr>
            <w:webHidden/>
          </w:rPr>
          <w:fldChar w:fldCharType="end"/>
        </w:r>
      </w:hyperlink>
    </w:p>
    <w:p w14:paraId="2A3327B6" w14:textId="3801EC61" w:rsidR="001A3E3E" w:rsidRDefault="00650E1E">
      <w:pPr>
        <w:pStyle w:val="TOC2"/>
        <w:rPr>
          <w:rFonts w:asciiTheme="minorHAnsi" w:eastAsiaTheme="minorEastAsia" w:hAnsiTheme="minorHAnsi" w:cstheme="minorBidi"/>
          <w:bCs w:val="0"/>
          <w:kern w:val="2"/>
          <w:sz w:val="22"/>
          <w:lang w:eastAsia="en-GB"/>
          <w14:ligatures w14:val="standardContextual"/>
        </w:rPr>
      </w:pPr>
      <w:hyperlink w:anchor="_Toc156302693" w:history="1">
        <w:r w:rsidR="001A3E3E" w:rsidRPr="005B5E60">
          <w:rPr>
            <w:rStyle w:val="Hyperlink"/>
          </w:rPr>
          <w:t>6.5.</w:t>
        </w:r>
        <w:r w:rsidR="001A3E3E">
          <w:rPr>
            <w:rFonts w:asciiTheme="minorHAnsi" w:eastAsiaTheme="minorEastAsia" w:hAnsiTheme="minorHAnsi" w:cstheme="minorBidi"/>
            <w:bCs w:val="0"/>
            <w:kern w:val="2"/>
            <w:sz w:val="22"/>
            <w:lang w:eastAsia="en-GB"/>
            <w14:ligatures w14:val="standardContextual"/>
          </w:rPr>
          <w:tab/>
        </w:r>
        <w:r w:rsidR="001A3E3E" w:rsidRPr="005B5E60">
          <w:rPr>
            <w:rStyle w:val="Hyperlink"/>
          </w:rPr>
          <w:t>Infection Prevention and Control Policy</w:t>
        </w:r>
        <w:r w:rsidR="001A3E3E">
          <w:rPr>
            <w:webHidden/>
          </w:rPr>
          <w:tab/>
        </w:r>
        <w:r w:rsidR="001A3E3E">
          <w:rPr>
            <w:webHidden/>
          </w:rPr>
          <w:fldChar w:fldCharType="begin"/>
        </w:r>
        <w:r w:rsidR="001A3E3E">
          <w:rPr>
            <w:webHidden/>
          </w:rPr>
          <w:instrText xml:space="preserve"> PAGEREF _Toc156302693 \h </w:instrText>
        </w:r>
        <w:r w:rsidR="001A3E3E">
          <w:rPr>
            <w:webHidden/>
          </w:rPr>
        </w:r>
        <w:r w:rsidR="001A3E3E">
          <w:rPr>
            <w:webHidden/>
          </w:rPr>
          <w:fldChar w:fldCharType="separate"/>
        </w:r>
        <w:r>
          <w:rPr>
            <w:webHidden/>
          </w:rPr>
          <w:t>10</w:t>
        </w:r>
        <w:r w:rsidR="001A3E3E">
          <w:rPr>
            <w:webHidden/>
          </w:rPr>
          <w:fldChar w:fldCharType="end"/>
        </w:r>
      </w:hyperlink>
    </w:p>
    <w:p w14:paraId="07874052" w14:textId="7EAC65D6" w:rsidR="001A3E3E" w:rsidRDefault="00650E1E">
      <w:pPr>
        <w:pStyle w:val="TOC2"/>
        <w:rPr>
          <w:rFonts w:asciiTheme="minorHAnsi" w:eastAsiaTheme="minorEastAsia" w:hAnsiTheme="minorHAnsi" w:cstheme="minorBidi"/>
          <w:bCs w:val="0"/>
          <w:kern w:val="2"/>
          <w:sz w:val="22"/>
          <w:lang w:eastAsia="en-GB"/>
          <w14:ligatures w14:val="standardContextual"/>
        </w:rPr>
      </w:pPr>
      <w:hyperlink w:anchor="_Toc156302694" w:history="1">
        <w:r w:rsidR="001A3E3E" w:rsidRPr="005B5E60">
          <w:rPr>
            <w:rStyle w:val="Hyperlink"/>
          </w:rPr>
          <w:t>6.6.</w:t>
        </w:r>
        <w:r w:rsidR="001A3E3E">
          <w:rPr>
            <w:rFonts w:asciiTheme="minorHAnsi" w:eastAsiaTheme="minorEastAsia" w:hAnsiTheme="minorHAnsi" w:cstheme="minorBidi"/>
            <w:bCs w:val="0"/>
            <w:kern w:val="2"/>
            <w:sz w:val="22"/>
            <w:lang w:eastAsia="en-GB"/>
            <w14:ligatures w14:val="standardContextual"/>
          </w:rPr>
          <w:tab/>
        </w:r>
        <w:r w:rsidR="001A3E3E" w:rsidRPr="005B5E60">
          <w:rPr>
            <w:rStyle w:val="Hyperlink"/>
          </w:rPr>
          <w:t>Product Trials, Evaluations, Studies and Research Projects</w:t>
        </w:r>
        <w:r w:rsidR="001A3E3E">
          <w:rPr>
            <w:webHidden/>
          </w:rPr>
          <w:tab/>
        </w:r>
        <w:r w:rsidR="001A3E3E">
          <w:rPr>
            <w:webHidden/>
          </w:rPr>
          <w:fldChar w:fldCharType="begin"/>
        </w:r>
        <w:r w:rsidR="001A3E3E">
          <w:rPr>
            <w:webHidden/>
          </w:rPr>
          <w:instrText xml:space="preserve"> PAGEREF _Toc156302694 \h </w:instrText>
        </w:r>
        <w:r w:rsidR="001A3E3E">
          <w:rPr>
            <w:webHidden/>
          </w:rPr>
        </w:r>
        <w:r w:rsidR="001A3E3E">
          <w:rPr>
            <w:webHidden/>
          </w:rPr>
          <w:fldChar w:fldCharType="separate"/>
        </w:r>
        <w:r>
          <w:rPr>
            <w:webHidden/>
          </w:rPr>
          <w:t>10</w:t>
        </w:r>
        <w:r w:rsidR="001A3E3E">
          <w:rPr>
            <w:webHidden/>
          </w:rPr>
          <w:fldChar w:fldCharType="end"/>
        </w:r>
      </w:hyperlink>
    </w:p>
    <w:p w14:paraId="6ABB3D0A" w14:textId="439D9D3E" w:rsidR="001A3E3E" w:rsidRDefault="00650E1E">
      <w:pPr>
        <w:pStyle w:val="TOC2"/>
        <w:rPr>
          <w:rFonts w:asciiTheme="minorHAnsi" w:eastAsiaTheme="minorEastAsia" w:hAnsiTheme="minorHAnsi" w:cstheme="minorBidi"/>
          <w:bCs w:val="0"/>
          <w:kern w:val="2"/>
          <w:sz w:val="22"/>
          <w:lang w:eastAsia="en-GB"/>
          <w14:ligatures w14:val="standardContextual"/>
        </w:rPr>
      </w:pPr>
      <w:hyperlink w:anchor="_Toc156302695" w:history="1">
        <w:r w:rsidR="001A3E3E" w:rsidRPr="005B5E60">
          <w:rPr>
            <w:rStyle w:val="Hyperlink"/>
          </w:rPr>
          <w:t>6.7.</w:t>
        </w:r>
        <w:r w:rsidR="001A3E3E">
          <w:rPr>
            <w:rFonts w:asciiTheme="minorHAnsi" w:eastAsiaTheme="minorEastAsia" w:hAnsiTheme="minorHAnsi" w:cstheme="minorBidi"/>
            <w:bCs w:val="0"/>
            <w:kern w:val="2"/>
            <w:sz w:val="22"/>
            <w:lang w:eastAsia="en-GB"/>
            <w14:ligatures w14:val="standardContextual"/>
          </w:rPr>
          <w:tab/>
        </w:r>
        <w:r w:rsidR="001A3E3E" w:rsidRPr="005B5E60">
          <w:rPr>
            <w:rStyle w:val="Hyperlink"/>
          </w:rPr>
          <w:t>NHS Conditions of Contract</w:t>
        </w:r>
        <w:r w:rsidR="001A3E3E">
          <w:rPr>
            <w:webHidden/>
          </w:rPr>
          <w:tab/>
        </w:r>
        <w:r w:rsidR="001A3E3E">
          <w:rPr>
            <w:webHidden/>
          </w:rPr>
          <w:fldChar w:fldCharType="begin"/>
        </w:r>
        <w:r w:rsidR="001A3E3E">
          <w:rPr>
            <w:webHidden/>
          </w:rPr>
          <w:instrText xml:space="preserve"> PAGEREF _Toc156302695 \h </w:instrText>
        </w:r>
        <w:r w:rsidR="001A3E3E">
          <w:rPr>
            <w:webHidden/>
          </w:rPr>
        </w:r>
        <w:r w:rsidR="001A3E3E">
          <w:rPr>
            <w:webHidden/>
          </w:rPr>
          <w:fldChar w:fldCharType="separate"/>
        </w:r>
        <w:r>
          <w:rPr>
            <w:webHidden/>
          </w:rPr>
          <w:t>11</w:t>
        </w:r>
        <w:r w:rsidR="001A3E3E">
          <w:rPr>
            <w:webHidden/>
          </w:rPr>
          <w:fldChar w:fldCharType="end"/>
        </w:r>
      </w:hyperlink>
    </w:p>
    <w:p w14:paraId="2C218BC4" w14:textId="5218BB1A" w:rsidR="001A3E3E" w:rsidRDefault="00650E1E">
      <w:pPr>
        <w:pStyle w:val="TOC2"/>
        <w:rPr>
          <w:rFonts w:asciiTheme="minorHAnsi" w:eastAsiaTheme="minorEastAsia" w:hAnsiTheme="minorHAnsi" w:cstheme="minorBidi"/>
          <w:bCs w:val="0"/>
          <w:kern w:val="2"/>
          <w:sz w:val="22"/>
          <w:lang w:eastAsia="en-GB"/>
          <w14:ligatures w14:val="standardContextual"/>
        </w:rPr>
      </w:pPr>
      <w:hyperlink w:anchor="_Toc156302696" w:history="1">
        <w:r w:rsidR="001A3E3E" w:rsidRPr="005B5E60">
          <w:rPr>
            <w:rStyle w:val="Hyperlink"/>
          </w:rPr>
          <w:t>6.8.</w:t>
        </w:r>
        <w:r w:rsidR="001A3E3E">
          <w:rPr>
            <w:rFonts w:asciiTheme="minorHAnsi" w:eastAsiaTheme="minorEastAsia" w:hAnsiTheme="minorHAnsi" w:cstheme="minorBidi"/>
            <w:bCs w:val="0"/>
            <w:kern w:val="2"/>
            <w:sz w:val="22"/>
            <w:lang w:eastAsia="en-GB"/>
            <w14:ligatures w14:val="standardContextual"/>
          </w:rPr>
          <w:tab/>
        </w:r>
        <w:r w:rsidR="001A3E3E" w:rsidRPr="005B5E60">
          <w:rPr>
            <w:rStyle w:val="Hyperlink"/>
          </w:rPr>
          <w:t>Signing Of Contracts/Agreements and Samples</w:t>
        </w:r>
        <w:r w:rsidR="001A3E3E">
          <w:rPr>
            <w:webHidden/>
          </w:rPr>
          <w:tab/>
        </w:r>
        <w:r w:rsidR="001A3E3E">
          <w:rPr>
            <w:webHidden/>
          </w:rPr>
          <w:fldChar w:fldCharType="begin"/>
        </w:r>
        <w:r w:rsidR="001A3E3E">
          <w:rPr>
            <w:webHidden/>
          </w:rPr>
          <w:instrText xml:space="preserve"> PAGEREF _Toc156302696 \h </w:instrText>
        </w:r>
        <w:r w:rsidR="001A3E3E">
          <w:rPr>
            <w:webHidden/>
          </w:rPr>
        </w:r>
        <w:r w:rsidR="001A3E3E">
          <w:rPr>
            <w:webHidden/>
          </w:rPr>
          <w:fldChar w:fldCharType="separate"/>
        </w:r>
        <w:r>
          <w:rPr>
            <w:webHidden/>
          </w:rPr>
          <w:t>11</w:t>
        </w:r>
        <w:r w:rsidR="001A3E3E">
          <w:rPr>
            <w:webHidden/>
          </w:rPr>
          <w:fldChar w:fldCharType="end"/>
        </w:r>
      </w:hyperlink>
    </w:p>
    <w:p w14:paraId="1DFB9D98" w14:textId="2C063567" w:rsidR="001A3E3E" w:rsidRDefault="00650E1E">
      <w:pPr>
        <w:pStyle w:val="TOC2"/>
        <w:rPr>
          <w:rFonts w:asciiTheme="minorHAnsi" w:eastAsiaTheme="minorEastAsia" w:hAnsiTheme="minorHAnsi" w:cstheme="minorBidi"/>
          <w:bCs w:val="0"/>
          <w:kern w:val="2"/>
          <w:sz w:val="22"/>
          <w:lang w:eastAsia="en-GB"/>
          <w14:ligatures w14:val="standardContextual"/>
        </w:rPr>
      </w:pPr>
      <w:hyperlink w:anchor="_Toc156302697" w:history="1">
        <w:r w:rsidR="001A3E3E" w:rsidRPr="005B5E60">
          <w:rPr>
            <w:rStyle w:val="Hyperlink"/>
          </w:rPr>
          <w:t>7.</w:t>
        </w:r>
        <w:r w:rsidR="001A3E3E">
          <w:rPr>
            <w:rFonts w:asciiTheme="minorHAnsi" w:eastAsiaTheme="minorEastAsia" w:hAnsiTheme="minorHAnsi" w:cstheme="minorBidi"/>
            <w:bCs w:val="0"/>
            <w:kern w:val="2"/>
            <w:sz w:val="22"/>
            <w:lang w:eastAsia="en-GB"/>
            <w14:ligatures w14:val="standardContextual"/>
          </w:rPr>
          <w:tab/>
        </w:r>
        <w:r w:rsidR="001A3E3E" w:rsidRPr="005B5E60">
          <w:rPr>
            <w:rStyle w:val="Hyperlink"/>
          </w:rPr>
          <w:t>Dissemination and Implementation</w:t>
        </w:r>
        <w:r w:rsidR="001A3E3E">
          <w:rPr>
            <w:webHidden/>
          </w:rPr>
          <w:tab/>
        </w:r>
        <w:r w:rsidR="001A3E3E">
          <w:rPr>
            <w:webHidden/>
          </w:rPr>
          <w:fldChar w:fldCharType="begin"/>
        </w:r>
        <w:r w:rsidR="001A3E3E">
          <w:rPr>
            <w:webHidden/>
          </w:rPr>
          <w:instrText xml:space="preserve"> PAGEREF _Toc156302697 \h </w:instrText>
        </w:r>
        <w:r w:rsidR="001A3E3E">
          <w:rPr>
            <w:webHidden/>
          </w:rPr>
        </w:r>
        <w:r w:rsidR="001A3E3E">
          <w:rPr>
            <w:webHidden/>
          </w:rPr>
          <w:fldChar w:fldCharType="separate"/>
        </w:r>
        <w:r>
          <w:rPr>
            <w:webHidden/>
          </w:rPr>
          <w:t>12</w:t>
        </w:r>
        <w:r w:rsidR="001A3E3E">
          <w:rPr>
            <w:webHidden/>
          </w:rPr>
          <w:fldChar w:fldCharType="end"/>
        </w:r>
      </w:hyperlink>
    </w:p>
    <w:p w14:paraId="58D99D52" w14:textId="58BAF192" w:rsidR="001A3E3E" w:rsidRDefault="00650E1E">
      <w:pPr>
        <w:pStyle w:val="TOC2"/>
        <w:rPr>
          <w:rFonts w:asciiTheme="minorHAnsi" w:eastAsiaTheme="minorEastAsia" w:hAnsiTheme="minorHAnsi" w:cstheme="minorBidi"/>
          <w:bCs w:val="0"/>
          <w:kern w:val="2"/>
          <w:sz w:val="22"/>
          <w:lang w:eastAsia="en-GB"/>
          <w14:ligatures w14:val="standardContextual"/>
        </w:rPr>
      </w:pPr>
      <w:hyperlink w:anchor="_Toc156302698" w:history="1">
        <w:r w:rsidR="001A3E3E" w:rsidRPr="005B5E60">
          <w:rPr>
            <w:rStyle w:val="Hyperlink"/>
          </w:rPr>
          <w:t>8.</w:t>
        </w:r>
        <w:r w:rsidR="001A3E3E">
          <w:rPr>
            <w:rFonts w:asciiTheme="minorHAnsi" w:eastAsiaTheme="minorEastAsia" w:hAnsiTheme="minorHAnsi" w:cstheme="minorBidi"/>
            <w:bCs w:val="0"/>
            <w:kern w:val="2"/>
            <w:sz w:val="22"/>
            <w:lang w:eastAsia="en-GB"/>
            <w14:ligatures w14:val="standardContextual"/>
          </w:rPr>
          <w:tab/>
        </w:r>
        <w:r w:rsidR="001A3E3E" w:rsidRPr="005B5E60">
          <w:rPr>
            <w:rStyle w:val="Hyperlink"/>
          </w:rPr>
          <w:t>Monitoring compliance and effectiveness</w:t>
        </w:r>
        <w:r w:rsidR="001A3E3E">
          <w:rPr>
            <w:webHidden/>
          </w:rPr>
          <w:tab/>
        </w:r>
        <w:r w:rsidR="001A3E3E">
          <w:rPr>
            <w:webHidden/>
          </w:rPr>
          <w:fldChar w:fldCharType="begin"/>
        </w:r>
        <w:r w:rsidR="001A3E3E">
          <w:rPr>
            <w:webHidden/>
          </w:rPr>
          <w:instrText xml:space="preserve"> PAGEREF _Toc156302698 \h </w:instrText>
        </w:r>
        <w:r w:rsidR="001A3E3E">
          <w:rPr>
            <w:webHidden/>
          </w:rPr>
        </w:r>
        <w:r w:rsidR="001A3E3E">
          <w:rPr>
            <w:webHidden/>
          </w:rPr>
          <w:fldChar w:fldCharType="separate"/>
        </w:r>
        <w:r>
          <w:rPr>
            <w:webHidden/>
          </w:rPr>
          <w:t>12</w:t>
        </w:r>
        <w:r w:rsidR="001A3E3E">
          <w:rPr>
            <w:webHidden/>
          </w:rPr>
          <w:fldChar w:fldCharType="end"/>
        </w:r>
      </w:hyperlink>
    </w:p>
    <w:p w14:paraId="2F75291C" w14:textId="1BC3386C" w:rsidR="001A3E3E" w:rsidRDefault="00650E1E">
      <w:pPr>
        <w:pStyle w:val="TOC2"/>
        <w:rPr>
          <w:rFonts w:asciiTheme="minorHAnsi" w:eastAsiaTheme="minorEastAsia" w:hAnsiTheme="minorHAnsi" w:cstheme="minorBidi"/>
          <w:bCs w:val="0"/>
          <w:kern w:val="2"/>
          <w:sz w:val="22"/>
          <w:lang w:eastAsia="en-GB"/>
          <w14:ligatures w14:val="standardContextual"/>
        </w:rPr>
      </w:pPr>
      <w:hyperlink w:anchor="_Toc156302699" w:history="1">
        <w:r w:rsidR="001A3E3E" w:rsidRPr="005B5E60">
          <w:rPr>
            <w:rStyle w:val="Hyperlink"/>
          </w:rPr>
          <w:t>9.</w:t>
        </w:r>
        <w:r w:rsidR="001A3E3E">
          <w:rPr>
            <w:rFonts w:asciiTheme="minorHAnsi" w:eastAsiaTheme="minorEastAsia" w:hAnsiTheme="minorHAnsi" w:cstheme="minorBidi"/>
            <w:bCs w:val="0"/>
            <w:kern w:val="2"/>
            <w:sz w:val="22"/>
            <w:lang w:eastAsia="en-GB"/>
            <w14:ligatures w14:val="standardContextual"/>
          </w:rPr>
          <w:tab/>
        </w:r>
        <w:r w:rsidR="001A3E3E" w:rsidRPr="005B5E60">
          <w:rPr>
            <w:rStyle w:val="Hyperlink"/>
          </w:rPr>
          <w:t>Updating and Review</w:t>
        </w:r>
        <w:r w:rsidR="001A3E3E">
          <w:rPr>
            <w:webHidden/>
          </w:rPr>
          <w:tab/>
        </w:r>
        <w:r w:rsidR="001A3E3E">
          <w:rPr>
            <w:webHidden/>
          </w:rPr>
          <w:fldChar w:fldCharType="begin"/>
        </w:r>
        <w:r w:rsidR="001A3E3E">
          <w:rPr>
            <w:webHidden/>
          </w:rPr>
          <w:instrText xml:space="preserve"> PAGEREF _Toc156302699 \h </w:instrText>
        </w:r>
        <w:r w:rsidR="001A3E3E">
          <w:rPr>
            <w:webHidden/>
          </w:rPr>
        </w:r>
        <w:r w:rsidR="001A3E3E">
          <w:rPr>
            <w:webHidden/>
          </w:rPr>
          <w:fldChar w:fldCharType="separate"/>
        </w:r>
        <w:r>
          <w:rPr>
            <w:webHidden/>
          </w:rPr>
          <w:t>13</w:t>
        </w:r>
        <w:r w:rsidR="001A3E3E">
          <w:rPr>
            <w:webHidden/>
          </w:rPr>
          <w:fldChar w:fldCharType="end"/>
        </w:r>
      </w:hyperlink>
    </w:p>
    <w:p w14:paraId="3CB6D43D" w14:textId="74A5B4B5" w:rsidR="001A3E3E" w:rsidRDefault="00650E1E">
      <w:pPr>
        <w:pStyle w:val="TOC2"/>
        <w:rPr>
          <w:rFonts w:asciiTheme="minorHAnsi" w:eastAsiaTheme="minorEastAsia" w:hAnsiTheme="minorHAnsi" w:cstheme="minorBidi"/>
          <w:bCs w:val="0"/>
          <w:kern w:val="2"/>
          <w:sz w:val="22"/>
          <w:lang w:eastAsia="en-GB"/>
          <w14:ligatures w14:val="standardContextual"/>
        </w:rPr>
      </w:pPr>
      <w:hyperlink w:anchor="_Toc156302700" w:history="1">
        <w:r w:rsidR="001A3E3E" w:rsidRPr="005B5E60">
          <w:rPr>
            <w:rStyle w:val="Hyperlink"/>
          </w:rPr>
          <w:t>10.</w:t>
        </w:r>
        <w:r w:rsidR="001A3E3E">
          <w:rPr>
            <w:rFonts w:asciiTheme="minorHAnsi" w:eastAsiaTheme="minorEastAsia" w:hAnsiTheme="minorHAnsi" w:cstheme="minorBidi"/>
            <w:bCs w:val="0"/>
            <w:kern w:val="2"/>
            <w:sz w:val="22"/>
            <w:lang w:eastAsia="en-GB"/>
            <w14:ligatures w14:val="standardContextual"/>
          </w:rPr>
          <w:tab/>
        </w:r>
        <w:r w:rsidR="001A3E3E" w:rsidRPr="005B5E60">
          <w:rPr>
            <w:rStyle w:val="Hyperlink"/>
          </w:rPr>
          <w:t>Equality and Diversity</w:t>
        </w:r>
        <w:r w:rsidR="001A3E3E">
          <w:rPr>
            <w:webHidden/>
          </w:rPr>
          <w:tab/>
        </w:r>
        <w:r w:rsidR="001A3E3E">
          <w:rPr>
            <w:webHidden/>
          </w:rPr>
          <w:fldChar w:fldCharType="begin"/>
        </w:r>
        <w:r w:rsidR="001A3E3E">
          <w:rPr>
            <w:webHidden/>
          </w:rPr>
          <w:instrText xml:space="preserve"> PAGEREF _Toc156302700 \h </w:instrText>
        </w:r>
        <w:r w:rsidR="001A3E3E">
          <w:rPr>
            <w:webHidden/>
          </w:rPr>
        </w:r>
        <w:r w:rsidR="001A3E3E">
          <w:rPr>
            <w:webHidden/>
          </w:rPr>
          <w:fldChar w:fldCharType="separate"/>
        </w:r>
        <w:r>
          <w:rPr>
            <w:webHidden/>
          </w:rPr>
          <w:t>13</w:t>
        </w:r>
        <w:r w:rsidR="001A3E3E">
          <w:rPr>
            <w:webHidden/>
          </w:rPr>
          <w:fldChar w:fldCharType="end"/>
        </w:r>
      </w:hyperlink>
    </w:p>
    <w:p w14:paraId="4CF9036C" w14:textId="225DA235" w:rsidR="001A3E3E" w:rsidRPr="001A3E3E" w:rsidRDefault="00650E1E" w:rsidP="001A3E3E">
      <w:pPr>
        <w:pStyle w:val="TOC1"/>
        <w:tabs>
          <w:tab w:val="right" w:leader="dot" w:pos="9628"/>
        </w:tabs>
        <w:rPr>
          <w:rStyle w:val="Hyperlink"/>
          <w:noProof/>
        </w:rPr>
      </w:pPr>
      <w:hyperlink w:anchor="_Toc156302701" w:history="1">
        <w:r w:rsidR="001A3E3E" w:rsidRPr="005B5E60">
          <w:rPr>
            <w:rStyle w:val="Hyperlink"/>
            <w:noProof/>
          </w:rPr>
          <w:t>Appendix 1. Governance Information</w:t>
        </w:r>
        <w:r w:rsidR="001A3E3E" w:rsidRPr="001A3E3E">
          <w:rPr>
            <w:rStyle w:val="Hyperlink"/>
            <w:noProof/>
            <w:webHidden/>
          </w:rPr>
          <w:tab/>
        </w:r>
        <w:r w:rsidR="001A3E3E" w:rsidRPr="001A3E3E">
          <w:rPr>
            <w:rStyle w:val="Hyperlink"/>
            <w:noProof/>
            <w:webHidden/>
          </w:rPr>
          <w:fldChar w:fldCharType="begin"/>
        </w:r>
        <w:r w:rsidR="001A3E3E" w:rsidRPr="001A3E3E">
          <w:rPr>
            <w:rStyle w:val="Hyperlink"/>
            <w:noProof/>
            <w:webHidden/>
          </w:rPr>
          <w:instrText xml:space="preserve"> PAGEREF _Toc156302701 \h </w:instrText>
        </w:r>
        <w:r w:rsidR="001A3E3E" w:rsidRPr="001A3E3E">
          <w:rPr>
            <w:rStyle w:val="Hyperlink"/>
            <w:noProof/>
            <w:webHidden/>
          </w:rPr>
        </w:r>
        <w:r w:rsidR="001A3E3E" w:rsidRPr="001A3E3E">
          <w:rPr>
            <w:rStyle w:val="Hyperlink"/>
            <w:noProof/>
            <w:webHidden/>
          </w:rPr>
          <w:fldChar w:fldCharType="separate"/>
        </w:r>
        <w:r>
          <w:rPr>
            <w:rStyle w:val="Hyperlink"/>
            <w:noProof/>
            <w:webHidden/>
          </w:rPr>
          <w:t>14</w:t>
        </w:r>
        <w:r w:rsidR="001A3E3E" w:rsidRPr="001A3E3E">
          <w:rPr>
            <w:rStyle w:val="Hyperlink"/>
            <w:noProof/>
            <w:webHidden/>
          </w:rPr>
          <w:fldChar w:fldCharType="end"/>
        </w:r>
      </w:hyperlink>
    </w:p>
    <w:p w14:paraId="08052938" w14:textId="7FF8913E" w:rsidR="001A3E3E" w:rsidRPr="001A3E3E" w:rsidRDefault="00650E1E" w:rsidP="001A3E3E">
      <w:pPr>
        <w:pStyle w:val="TOC1"/>
        <w:tabs>
          <w:tab w:val="right" w:leader="dot" w:pos="9628"/>
        </w:tabs>
        <w:rPr>
          <w:rStyle w:val="Hyperlink"/>
          <w:noProof/>
        </w:rPr>
      </w:pPr>
      <w:hyperlink w:anchor="_Toc156302702" w:history="1">
        <w:r w:rsidR="001A3E3E" w:rsidRPr="001A3E3E">
          <w:rPr>
            <w:rStyle w:val="Hyperlink"/>
            <w:noProof/>
          </w:rPr>
          <w:t>Appendix 2. Equality Impact Assessment</w:t>
        </w:r>
        <w:r w:rsidR="001A3E3E" w:rsidRPr="001A3E3E">
          <w:rPr>
            <w:rStyle w:val="Hyperlink"/>
            <w:noProof/>
            <w:webHidden/>
          </w:rPr>
          <w:tab/>
        </w:r>
        <w:r w:rsidR="001A3E3E" w:rsidRPr="001A3E3E">
          <w:rPr>
            <w:rStyle w:val="Hyperlink"/>
            <w:noProof/>
            <w:webHidden/>
          </w:rPr>
          <w:fldChar w:fldCharType="begin"/>
        </w:r>
        <w:r w:rsidR="001A3E3E" w:rsidRPr="001A3E3E">
          <w:rPr>
            <w:rStyle w:val="Hyperlink"/>
            <w:noProof/>
            <w:webHidden/>
          </w:rPr>
          <w:instrText xml:space="preserve"> PAGEREF _Toc156302702 \h </w:instrText>
        </w:r>
        <w:r w:rsidR="001A3E3E" w:rsidRPr="001A3E3E">
          <w:rPr>
            <w:rStyle w:val="Hyperlink"/>
            <w:noProof/>
            <w:webHidden/>
          </w:rPr>
        </w:r>
        <w:r w:rsidR="001A3E3E" w:rsidRPr="001A3E3E">
          <w:rPr>
            <w:rStyle w:val="Hyperlink"/>
            <w:noProof/>
            <w:webHidden/>
          </w:rPr>
          <w:fldChar w:fldCharType="separate"/>
        </w:r>
        <w:r>
          <w:rPr>
            <w:rStyle w:val="Hyperlink"/>
            <w:noProof/>
            <w:webHidden/>
          </w:rPr>
          <w:t>17</w:t>
        </w:r>
        <w:r w:rsidR="001A3E3E" w:rsidRPr="001A3E3E">
          <w:rPr>
            <w:rStyle w:val="Hyperlink"/>
            <w:noProof/>
            <w:webHidden/>
          </w:rPr>
          <w:fldChar w:fldCharType="end"/>
        </w:r>
      </w:hyperlink>
    </w:p>
    <w:p w14:paraId="490AFACC" w14:textId="6E4922BF" w:rsidR="001A3E3E" w:rsidRDefault="00650E1E">
      <w:pPr>
        <w:pStyle w:val="TOC1"/>
        <w:tabs>
          <w:tab w:val="right" w:leader="dot" w:pos="9628"/>
        </w:tabs>
        <w:rPr>
          <w:rFonts w:asciiTheme="minorHAnsi" w:eastAsiaTheme="minorEastAsia" w:hAnsiTheme="minorHAnsi" w:cstheme="minorBidi"/>
          <w:bCs w:val="0"/>
          <w:iCs w:val="0"/>
          <w:noProof/>
          <w:kern w:val="2"/>
          <w:sz w:val="22"/>
          <w:szCs w:val="22"/>
          <w:lang w:eastAsia="en-GB"/>
          <w14:ligatures w14:val="standardContextual"/>
        </w:rPr>
      </w:pPr>
      <w:hyperlink w:anchor="_Toc156302703" w:history="1">
        <w:r w:rsidR="001A3E3E" w:rsidRPr="005B5E60">
          <w:rPr>
            <w:rStyle w:val="Hyperlink"/>
            <w:noProof/>
          </w:rPr>
          <w:t>Appendix 3. Third Party Paid Expenses Approval Form</w:t>
        </w:r>
        <w:r w:rsidR="001A3E3E">
          <w:rPr>
            <w:noProof/>
            <w:webHidden/>
          </w:rPr>
          <w:tab/>
        </w:r>
        <w:r w:rsidR="001A3E3E">
          <w:rPr>
            <w:noProof/>
            <w:webHidden/>
          </w:rPr>
          <w:fldChar w:fldCharType="begin"/>
        </w:r>
        <w:r w:rsidR="001A3E3E">
          <w:rPr>
            <w:noProof/>
            <w:webHidden/>
          </w:rPr>
          <w:instrText xml:space="preserve"> PAGEREF _Toc156302703 \h </w:instrText>
        </w:r>
        <w:r w:rsidR="001A3E3E">
          <w:rPr>
            <w:noProof/>
            <w:webHidden/>
          </w:rPr>
        </w:r>
        <w:r w:rsidR="001A3E3E">
          <w:rPr>
            <w:noProof/>
            <w:webHidden/>
          </w:rPr>
          <w:fldChar w:fldCharType="separate"/>
        </w:r>
        <w:r>
          <w:rPr>
            <w:noProof/>
            <w:webHidden/>
          </w:rPr>
          <w:t>20</w:t>
        </w:r>
        <w:r w:rsidR="001A3E3E">
          <w:rPr>
            <w:noProof/>
            <w:webHidden/>
          </w:rPr>
          <w:fldChar w:fldCharType="end"/>
        </w:r>
      </w:hyperlink>
    </w:p>
    <w:p w14:paraId="45443974" w14:textId="15E9DB14" w:rsidR="001A3E3E" w:rsidRDefault="00650E1E">
      <w:pPr>
        <w:pStyle w:val="TOC1"/>
        <w:tabs>
          <w:tab w:val="right" w:leader="dot" w:pos="9628"/>
        </w:tabs>
        <w:rPr>
          <w:rFonts w:asciiTheme="minorHAnsi" w:eastAsiaTheme="minorEastAsia" w:hAnsiTheme="minorHAnsi" w:cstheme="minorBidi"/>
          <w:bCs w:val="0"/>
          <w:iCs w:val="0"/>
          <w:noProof/>
          <w:kern w:val="2"/>
          <w:sz w:val="22"/>
          <w:szCs w:val="22"/>
          <w:lang w:eastAsia="en-GB"/>
          <w14:ligatures w14:val="standardContextual"/>
        </w:rPr>
      </w:pPr>
      <w:hyperlink w:anchor="_Toc156302704" w:history="1">
        <w:r w:rsidR="001A3E3E" w:rsidRPr="005B5E60">
          <w:rPr>
            <w:rStyle w:val="Hyperlink"/>
            <w:noProof/>
          </w:rPr>
          <w:t>Appendix 4. Medical Industry Accreditation system</w:t>
        </w:r>
        <w:r w:rsidR="001A3E3E">
          <w:rPr>
            <w:noProof/>
            <w:webHidden/>
          </w:rPr>
          <w:tab/>
        </w:r>
        <w:r w:rsidR="001A3E3E">
          <w:rPr>
            <w:noProof/>
            <w:webHidden/>
          </w:rPr>
          <w:fldChar w:fldCharType="begin"/>
        </w:r>
        <w:r w:rsidR="001A3E3E">
          <w:rPr>
            <w:noProof/>
            <w:webHidden/>
          </w:rPr>
          <w:instrText xml:space="preserve"> PAGEREF _Toc156302704 \h </w:instrText>
        </w:r>
        <w:r w:rsidR="001A3E3E">
          <w:rPr>
            <w:noProof/>
            <w:webHidden/>
          </w:rPr>
        </w:r>
        <w:r w:rsidR="001A3E3E">
          <w:rPr>
            <w:noProof/>
            <w:webHidden/>
          </w:rPr>
          <w:fldChar w:fldCharType="separate"/>
        </w:r>
        <w:r>
          <w:rPr>
            <w:noProof/>
            <w:webHidden/>
          </w:rPr>
          <w:t>21</w:t>
        </w:r>
        <w:r w:rsidR="001A3E3E">
          <w:rPr>
            <w:noProof/>
            <w:webHidden/>
          </w:rPr>
          <w:fldChar w:fldCharType="end"/>
        </w:r>
      </w:hyperlink>
    </w:p>
    <w:p w14:paraId="655CECB5" w14:textId="1C175D45" w:rsidR="001A3E3E" w:rsidRDefault="001A3E3E">
      <w:pPr>
        <w:pStyle w:val="TOC1"/>
        <w:tabs>
          <w:tab w:val="right" w:leader="dot" w:pos="9628"/>
        </w:tabs>
        <w:rPr>
          <w:rFonts w:asciiTheme="minorHAnsi" w:eastAsiaTheme="minorEastAsia" w:hAnsiTheme="minorHAnsi" w:cstheme="minorBidi"/>
          <w:bCs w:val="0"/>
          <w:iCs w:val="0"/>
          <w:noProof/>
          <w:kern w:val="2"/>
          <w:sz w:val="22"/>
          <w:szCs w:val="22"/>
          <w:lang w:eastAsia="en-GB"/>
          <w14:ligatures w14:val="standardContextual"/>
        </w:rPr>
      </w:pPr>
    </w:p>
    <w:p w14:paraId="2BE0D9D6" w14:textId="77777777" w:rsidR="001A3E3E" w:rsidRPr="001A3E3E" w:rsidRDefault="0007517E" w:rsidP="001A3E3E">
      <w:pPr>
        <w:pStyle w:val="TOC1"/>
        <w:spacing w:after="240"/>
        <w:rPr>
          <w:b/>
          <w:iCs w:val="0"/>
          <w:noProof/>
        </w:rPr>
      </w:pPr>
      <w:r>
        <w:rPr>
          <w:bCs w:val="0"/>
          <w:iCs w:val="0"/>
          <w:szCs w:val="22"/>
        </w:rPr>
        <w:fldChar w:fldCharType="end"/>
      </w:r>
      <w:r w:rsidR="00D15750">
        <w:br w:type="page"/>
      </w:r>
    </w:p>
    <w:p w14:paraId="6C11BB43" w14:textId="77777777" w:rsidR="001A3E3E" w:rsidRPr="001A3E3E" w:rsidRDefault="001A3E3E" w:rsidP="001A3E3E">
      <w:pPr>
        <w:pBdr>
          <w:top w:val="thinThickSmallGap" w:sz="24" w:space="1" w:color="auto"/>
          <w:left w:val="thinThickSmallGap" w:sz="24" w:space="4" w:color="auto"/>
          <w:bottom w:val="thickThinSmallGap" w:sz="24" w:space="4" w:color="auto"/>
          <w:right w:val="thickThinSmallGap" w:sz="24" w:space="4" w:color="auto"/>
        </w:pBdr>
        <w:spacing w:before="120" w:after="240"/>
        <w:jc w:val="left"/>
        <w:rPr>
          <w:rFonts w:cs="Times New Roman"/>
          <w:b/>
          <w:iCs/>
          <w:szCs w:val="20"/>
          <w:lang w:val="en-US"/>
        </w:rPr>
      </w:pPr>
      <w:r w:rsidRPr="001A3E3E">
        <w:rPr>
          <w:rFonts w:cs="Times New Roman"/>
          <w:b/>
          <w:iCs/>
          <w:szCs w:val="20"/>
          <w:lang w:val="en-US"/>
        </w:rPr>
        <w:lastRenderedPageBreak/>
        <w:t>Data Protection Act 2018 (UK General Data Protection Regulation – GDPR) Legislation.</w:t>
      </w:r>
    </w:p>
    <w:p w14:paraId="7F49E5FB" w14:textId="77777777" w:rsidR="001A3E3E" w:rsidRPr="001A3E3E" w:rsidRDefault="001A3E3E" w:rsidP="001A3E3E">
      <w:pPr>
        <w:pBdr>
          <w:top w:val="thinThickSmallGap" w:sz="24" w:space="1" w:color="auto"/>
          <w:left w:val="thinThickSmallGap" w:sz="24" w:space="4" w:color="auto"/>
          <w:bottom w:val="thickThinSmallGap" w:sz="24" w:space="4" w:color="auto"/>
          <w:right w:val="thickThinSmallGap" w:sz="24" w:space="4" w:color="auto"/>
        </w:pBdr>
        <w:spacing w:before="120" w:after="240"/>
        <w:jc w:val="left"/>
        <w:rPr>
          <w:rFonts w:cs="Times New Roman"/>
          <w:b/>
          <w:iCs/>
          <w:szCs w:val="20"/>
          <w:lang w:val="en-US"/>
        </w:rPr>
      </w:pPr>
      <w:r w:rsidRPr="001A3E3E">
        <w:rPr>
          <w:rFonts w:cs="Times New Roman"/>
          <w:iCs/>
          <w:szCs w:val="20"/>
          <w:lang w:val="en-US"/>
        </w:rPr>
        <w:t>The Trust has a duty under the Data Protection Act 2018 and UK General Data Protection Regulations 2016/679 to ensure that there is a valid legal basis to process personal and sensitive data. The legal basis for processing must be identified and documented before the processing begins. In many cases we may need consent; this must be explicit, informed, and documented. We cannot rely on opt out, it must be opt in.</w:t>
      </w:r>
    </w:p>
    <w:p w14:paraId="5108DD12" w14:textId="77777777" w:rsidR="001A3E3E" w:rsidRPr="001A3E3E" w:rsidRDefault="001A3E3E" w:rsidP="001A3E3E">
      <w:pPr>
        <w:pBdr>
          <w:top w:val="thinThickSmallGap" w:sz="24" w:space="1" w:color="auto"/>
          <w:left w:val="thinThickSmallGap" w:sz="24" w:space="4" w:color="auto"/>
          <w:bottom w:val="thickThinSmallGap" w:sz="24" w:space="4" w:color="auto"/>
          <w:right w:val="thickThinSmallGap" w:sz="24" w:space="4" w:color="auto"/>
        </w:pBdr>
        <w:spacing w:before="120" w:after="240"/>
        <w:jc w:val="left"/>
        <w:rPr>
          <w:rFonts w:cs="Times New Roman"/>
          <w:b/>
          <w:iCs/>
          <w:szCs w:val="20"/>
          <w:lang w:val="en-US"/>
        </w:rPr>
      </w:pPr>
      <w:r w:rsidRPr="001A3E3E">
        <w:rPr>
          <w:rFonts w:cs="Times New Roman"/>
          <w:iCs/>
          <w:szCs w:val="20"/>
          <w:lang w:val="en-US"/>
        </w:rPr>
        <w:t>Data Protection Act 2018 and UK General Data Protection Regulations 2016/679 is applicable to all staff; this includes those working as contractors and providers of services.</w:t>
      </w:r>
    </w:p>
    <w:p w14:paraId="5C15E45D" w14:textId="77777777" w:rsidR="001A3E3E" w:rsidRPr="001A3E3E" w:rsidRDefault="001A3E3E" w:rsidP="001A3E3E">
      <w:pPr>
        <w:pBdr>
          <w:top w:val="thinThickSmallGap" w:sz="24" w:space="1" w:color="auto"/>
          <w:left w:val="thinThickSmallGap" w:sz="24" w:space="4" w:color="auto"/>
          <w:bottom w:val="thickThinSmallGap" w:sz="24" w:space="4" w:color="auto"/>
          <w:right w:val="thickThinSmallGap" w:sz="24" w:space="4" w:color="auto"/>
        </w:pBdr>
        <w:spacing w:before="120" w:after="240"/>
        <w:jc w:val="left"/>
        <w:rPr>
          <w:rFonts w:cs="Times New Roman"/>
          <w:b/>
          <w:iCs/>
          <w:szCs w:val="20"/>
          <w:lang w:val="en-US"/>
        </w:rPr>
      </w:pPr>
      <w:r w:rsidRPr="001A3E3E">
        <w:rPr>
          <w:rFonts w:cs="Times New Roman"/>
          <w:iCs/>
          <w:szCs w:val="20"/>
          <w:lang w:val="en-US"/>
        </w:rPr>
        <w:t>For more information about your obligations under the Data Protection Act 2018 and UK General Data Protection Regulations 2016/679 please see the Information Use Framework Policy or contact the Information Governance Team.</w:t>
      </w:r>
    </w:p>
    <w:p w14:paraId="4EE6A20B" w14:textId="77777777" w:rsidR="001A3E3E" w:rsidRPr="001A3E3E" w:rsidRDefault="001A3E3E" w:rsidP="001A3E3E">
      <w:pPr>
        <w:pBdr>
          <w:top w:val="thinThickSmallGap" w:sz="24" w:space="1" w:color="auto"/>
          <w:left w:val="thinThickSmallGap" w:sz="24" w:space="4" w:color="auto"/>
          <w:bottom w:val="thickThinSmallGap" w:sz="24" w:space="4" w:color="auto"/>
          <w:right w:val="thickThinSmallGap" w:sz="24" w:space="4" w:color="auto"/>
        </w:pBdr>
        <w:tabs>
          <w:tab w:val="left" w:pos="3600"/>
        </w:tabs>
        <w:spacing w:before="120" w:after="240"/>
        <w:jc w:val="both"/>
        <w:rPr>
          <w:rFonts w:cs="Times New Roman"/>
          <w:iCs/>
          <w:szCs w:val="20"/>
        </w:rPr>
      </w:pPr>
      <w:r w:rsidRPr="001A3E3E">
        <w:rPr>
          <w:rFonts w:cs="Times New Roman"/>
          <w:iCs/>
          <w:szCs w:val="20"/>
        </w:rPr>
        <w:t>Royal Cornwall Hospital Trust</w:t>
      </w:r>
      <w:r w:rsidRPr="001A3E3E">
        <w:rPr>
          <w:rFonts w:cs="Times New Roman"/>
          <w:iCs/>
          <w:szCs w:val="20"/>
        </w:rPr>
        <w:tab/>
      </w:r>
      <w:hyperlink r:id="rId8" w:history="1">
        <w:r w:rsidRPr="001A3E3E">
          <w:rPr>
            <w:rFonts w:cs="Times New Roman"/>
            <w:iCs/>
            <w:color w:val="0000FF"/>
            <w:szCs w:val="20"/>
            <w:u w:val="single"/>
          </w:rPr>
          <w:t>rch-tr.infogov@nhs.net</w:t>
        </w:r>
      </w:hyperlink>
      <w:r w:rsidRPr="001A3E3E">
        <w:rPr>
          <w:rFonts w:cs="Times New Roman"/>
          <w:iCs/>
          <w:color w:val="0000FF"/>
          <w:szCs w:val="20"/>
          <w:u w:val="single"/>
        </w:rPr>
        <w:br/>
      </w:r>
    </w:p>
    <w:p w14:paraId="033BE585" w14:textId="00E36D2C" w:rsidR="001A3E3E" w:rsidRDefault="001A3E3E" w:rsidP="001A3E3E">
      <w:pPr>
        <w:pStyle w:val="TOC1"/>
        <w:spacing w:after="240"/>
      </w:pPr>
    </w:p>
    <w:p w14:paraId="186F4187" w14:textId="6B3FA222" w:rsidR="00407C5A" w:rsidRPr="00E93A73" w:rsidRDefault="00E93A73" w:rsidP="001A3E3E">
      <w:pPr>
        <w:pStyle w:val="Heading2"/>
        <w:keepNext w:val="0"/>
        <w:widowControl w:val="0"/>
        <w:numPr>
          <w:ilvl w:val="0"/>
          <w:numId w:val="11"/>
        </w:numPr>
        <w:tabs>
          <w:tab w:val="clear" w:pos="567"/>
        </w:tabs>
        <w:spacing w:before="120" w:after="240"/>
        <w:ind w:left="567" w:hanging="567"/>
        <w:jc w:val="left"/>
        <w:rPr>
          <w:i w:val="0"/>
          <w:sz w:val="32"/>
          <w:szCs w:val="48"/>
        </w:rPr>
      </w:pPr>
      <w:r>
        <w:br w:type="page"/>
      </w:r>
      <w:bookmarkStart w:id="1" w:name="_Toc156302676"/>
      <w:r w:rsidR="00407C5A" w:rsidRPr="00E93A73">
        <w:rPr>
          <w:i w:val="0"/>
          <w:sz w:val="32"/>
          <w:szCs w:val="48"/>
        </w:rPr>
        <w:lastRenderedPageBreak/>
        <w:t>Introduction</w:t>
      </w:r>
      <w:bookmarkEnd w:id="1"/>
    </w:p>
    <w:p w14:paraId="2D09C4BD" w14:textId="56C4157A" w:rsidR="00AF1830" w:rsidRPr="00E93A73" w:rsidRDefault="00AF1830" w:rsidP="00E93A73">
      <w:pPr>
        <w:pStyle w:val="SubNumBlack"/>
        <w:numPr>
          <w:ilvl w:val="1"/>
          <w:numId w:val="11"/>
        </w:numPr>
        <w:tabs>
          <w:tab w:val="clear" w:pos="1134"/>
        </w:tabs>
        <w:spacing w:before="120"/>
        <w:ind w:left="1134" w:hanging="567"/>
      </w:pPr>
      <w:r w:rsidRPr="00E93A73">
        <w:t xml:space="preserve">The Trust appreciates the role that its current and potential suppliers play in supporting health practitioners in providing safe, </w:t>
      </w:r>
      <w:r w:rsidR="00723BFC" w:rsidRPr="00E93A73">
        <w:t>effective,</w:t>
      </w:r>
      <w:r w:rsidRPr="00E93A73">
        <w:t xml:space="preserve"> and economic products and services to the patients in their care, and other staff working within</w:t>
      </w:r>
      <w:r w:rsidR="00FE5A62">
        <w:t xml:space="preserve"> </w:t>
      </w:r>
      <w:r w:rsidRPr="00E93A73">
        <w:t>the NHS in the delivery of their duties.</w:t>
      </w:r>
    </w:p>
    <w:p w14:paraId="5F4A563A" w14:textId="4761D14B" w:rsidR="00AF1830" w:rsidRPr="00E93A73" w:rsidRDefault="00AF1830" w:rsidP="00E93A73">
      <w:pPr>
        <w:pStyle w:val="SubNumBlack"/>
        <w:numPr>
          <w:ilvl w:val="1"/>
          <w:numId w:val="11"/>
        </w:numPr>
        <w:tabs>
          <w:tab w:val="clear" w:pos="1134"/>
        </w:tabs>
        <w:spacing w:before="120"/>
        <w:ind w:left="1134" w:hanging="567"/>
      </w:pPr>
      <w:r w:rsidRPr="00E93A73">
        <w:t>This policy and any accompanying procedure will be available to Trust personnel through the Document Library and supplier personnel via the Procurement Department.</w:t>
      </w:r>
    </w:p>
    <w:p w14:paraId="06792959" w14:textId="77777777" w:rsidR="00C80178" w:rsidRPr="00E93A73" w:rsidRDefault="00153081" w:rsidP="00E93A73">
      <w:pPr>
        <w:pStyle w:val="SubNumBlack"/>
        <w:numPr>
          <w:ilvl w:val="1"/>
          <w:numId w:val="11"/>
        </w:numPr>
        <w:tabs>
          <w:tab w:val="clear" w:pos="1134"/>
        </w:tabs>
        <w:spacing w:before="120"/>
        <w:ind w:left="1134" w:hanging="567"/>
      </w:pPr>
      <w:r w:rsidRPr="00E93A73">
        <w:t xml:space="preserve">This </w:t>
      </w:r>
      <w:r w:rsidR="00485912" w:rsidRPr="00E93A73">
        <w:t>v</w:t>
      </w:r>
      <w:r w:rsidR="00C80178" w:rsidRPr="00E93A73">
        <w:t>ersion</w:t>
      </w:r>
      <w:r w:rsidR="00366727" w:rsidRPr="00E93A73">
        <w:t xml:space="preserve"> </w:t>
      </w:r>
      <w:r w:rsidR="00C80178" w:rsidRPr="00E93A73">
        <w:t xml:space="preserve">supersedes </w:t>
      </w:r>
      <w:r w:rsidRPr="00E93A73">
        <w:t xml:space="preserve">any previous versions of </w:t>
      </w:r>
      <w:r w:rsidR="00485912" w:rsidRPr="00E93A73">
        <w:t>this document</w:t>
      </w:r>
      <w:r w:rsidR="00C80178" w:rsidRPr="00E93A73">
        <w:t xml:space="preserve">. </w:t>
      </w:r>
    </w:p>
    <w:p w14:paraId="0149AB30" w14:textId="77777777" w:rsidR="00C80178" w:rsidRPr="00E93A73" w:rsidRDefault="003248B4" w:rsidP="00E93A73">
      <w:pPr>
        <w:pStyle w:val="Heading2"/>
        <w:keepNext w:val="0"/>
        <w:widowControl w:val="0"/>
        <w:numPr>
          <w:ilvl w:val="0"/>
          <w:numId w:val="11"/>
        </w:numPr>
        <w:tabs>
          <w:tab w:val="clear" w:pos="567"/>
        </w:tabs>
        <w:spacing w:before="120" w:after="240"/>
        <w:ind w:left="567" w:hanging="567"/>
        <w:jc w:val="left"/>
        <w:rPr>
          <w:i w:val="0"/>
          <w:sz w:val="32"/>
          <w:szCs w:val="48"/>
        </w:rPr>
      </w:pPr>
      <w:bookmarkStart w:id="2" w:name="_Toc156302677"/>
      <w:r w:rsidRPr="00E93A73">
        <w:rPr>
          <w:i w:val="0"/>
          <w:sz w:val="32"/>
          <w:szCs w:val="48"/>
        </w:rPr>
        <w:t>Purpose</w:t>
      </w:r>
      <w:r w:rsidR="00407C5A" w:rsidRPr="00E93A73">
        <w:rPr>
          <w:i w:val="0"/>
          <w:sz w:val="32"/>
          <w:szCs w:val="48"/>
        </w:rPr>
        <w:t xml:space="preserve"> of this Policy</w:t>
      </w:r>
      <w:bookmarkEnd w:id="2"/>
      <w:r w:rsidR="00C80178" w:rsidRPr="00E93A73">
        <w:rPr>
          <w:i w:val="0"/>
          <w:sz w:val="32"/>
          <w:szCs w:val="48"/>
        </w:rPr>
        <w:t xml:space="preserve"> </w:t>
      </w:r>
    </w:p>
    <w:p w14:paraId="023910BB" w14:textId="77777777" w:rsidR="00AF1830" w:rsidRPr="00E93A73" w:rsidRDefault="00AF1830" w:rsidP="00E93A73">
      <w:pPr>
        <w:widowControl w:val="0"/>
        <w:spacing w:before="120" w:after="240"/>
        <w:ind w:left="567"/>
        <w:jc w:val="left"/>
      </w:pPr>
      <w:r w:rsidRPr="00E93A73">
        <w:t>The aim of this policy is to ensure a sound</w:t>
      </w:r>
      <w:r w:rsidR="00733EF3" w:rsidRPr="00E93A73">
        <w:t>, transparent</w:t>
      </w:r>
      <w:r w:rsidRPr="00E93A73">
        <w:t xml:space="preserve"> and professional relationship between the staff of the Trust and its suppliers and their commercial representatives. It provides information on how they are expected to behave and what behavio</w:t>
      </w:r>
      <w:r w:rsidR="00F70C0A" w:rsidRPr="00E93A73">
        <w:t>u</w:t>
      </w:r>
      <w:r w:rsidRPr="00E93A73">
        <w:t>r they can expect from the Trust’s s</w:t>
      </w:r>
      <w:r w:rsidR="00151551" w:rsidRPr="00E93A73">
        <w:t>taff; clinical and non-clinical.</w:t>
      </w:r>
    </w:p>
    <w:p w14:paraId="62438390" w14:textId="77777777" w:rsidR="00131D96" w:rsidRPr="00E93A73" w:rsidRDefault="00131D96" w:rsidP="00E93A73">
      <w:pPr>
        <w:pStyle w:val="Heading2"/>
        <w:keepNext w:val="0"/>
        <w:widowControl w:val="0"/>
        <w:numPr>
          <w:ilvl w:val="0"/>
          <w:numId w:val="11"/>
        </w:numPr>
        <w:tabs>
          <w:tab w:val="clear" w:pos="567"/>
        </w:tabs>
        <w:spacing w:before="120" w:after="240"/>
        <w:ind w:left="567" w:hanging="567"/>
        <w:jc w:val="left"/>
        <w:rPr>
          <w:i w:val="0"/>
          <w:sz w:val="32"/>
          <w:szCs w:val="48"/>
        </w:rPr>
      </w:pPr>
      <w:bookmarkStart w:id="3" w:name="_Toc156302678"/>
      <w:r w:rsidRPr="00E93A73">
        <w:rPr>
          <w:i w:val="0"/>
          <w:sz w:val="32"/>
          <w:szCs w:val="48"/>
        </w:rPr>
        <w:t>Scope</w:t>
      </w:r>
      <w:bookmarkEnd w:id="3"/>
    </w:p>
    <w:p w14:paraId="531B2867" w14:textId="77777777" w:rsidR="00AF1830" w:rsidRPr="00E93A73" w:rsidRDefault="00AF1830" w:rsidP="00E93A73">
      <w:pPr>
        <w:widowControl w:val="0"/>
        <w:spacing w:before="120" w:after="240"/>
        <w:ind w:left="567"/>
        <w:jc w:val="left"/>
      </w:pPr>
      <w:r w:rsidRPr="00E93A73">
        <w:t>The policy covers all areas of the Royal Cornwall Hospitals NHS Trust (the Trust) and all premises that the Trust operates from.  All staff of the Trust should be aware of this Policy.</w:t>
      </w:r>
    </w:p>
    <w:p w14:paraId="53E9D707" w14:textId="77777777" w:rsidR="00CD33FC" w:rsidRPr="00E93A73" w:rsidRDefault="00CD33FC" w:rsidP="00E93A73">
      <w:pPr>
        <w:pStyle w:val="Heading2"/>
        <w:keepNext w:val="0"/>
        <w:widowControl w:val="0"/>
        <w:numPr>
          <w:ilvl w:val="0"/>
          <w:numId w:val="11"/>
        </w:numPr>
        <w:tabs>
          <w:tab w:val="clear" w:pos="567"/>
        </w:tabs>
        <w:spacing w:before="120" w:after="240"/>
        <w:ind w:left="567" w:hanging="567"/>
        <w:jc w:val="left"/>
        <w:rPr>
          <w:i w:val="0"/>
          <w:sz w:val="32"/>
          <w:szCs w:val="48"/>
        </w:rPr>
      </w:pPr>
      <w:bookmarkStart w:id="4" w:name="_Toc156302679"/>
      <w:r w:rsidRPr="00E93A73">
        <w:rPr>
          <w:i w:val="0"/>
          <w:sz w:val="32"/>
          <w:szCs w:val="48"/>
        </w:rPr>
        <w:t>Definitions / Glossary</w:t>
      </w:r>
      <w:bookmarkEnd w:id="4"/>
    </w:p>
    <w:p w14:paraId="4CEAF8B1" w14:textId="77777777" w:rsidR="00723224" w:rsidRPr="00E93A73" w:rsidRDefault="001301CB" w:rsidP="00E93A73">
      <w:pPr>
        <w:widowControl w:val="0"/>
        <w:spacing w:before="120" w:after="240"/>
        <w:ind w:left="567"/>
        <w:jc w:val="left"/>
      </w:pPr>
      <w:r w:rsidRPr="00E93A73">
        <w:t>Supplier Representatives means all supplier personnel</w:t>
      </w:r>
      <w:r w:rsidR="00CA18C8" w:rsidRPr="00E93A73">
        <w:t>.</w:t>
      </w:r>
    </w:p>
    <w:p w14:paraId="6D536D46" w14:textId="277C0273" w:rsidR="001301CB" w:rsidRPr="00E93A73" w:rsidRDefault="004503C1" w:rsidP="00E93A73">
      <w:pPr>
        <w:pStyle w:val="Heading2"/>
        <w:keepNext w:val="0"/>
        <w:widowControl w:val="0"/>
        <w:numPr>
          <w:ilvl w:val="0"/>
          <w:numId w:val="11"/>
        </w:numPr>
        <w:tabs>
          <w:tab w:val="clear" w:pos="567"/>
        </w:tabs>
        <w:spacing w:before="120" w:after="240"/>
        <w:ind w:left="567" w:hanging="567"/>
        <w:jc w:val="left"/>
        <w:rPr>
          <w:i w:val="0"/>
          <w:sz w:val="32"/>
          <w:szCs w:val="48"/>
        </w:rPr>
      </w:pPr>
      <w:bookmarkStart w:id="5" w:name="_Toc156302680"/>
      <w:r w:rsidRPr="00E93A73">
        <w:rPr>
          <w:i w:val="0"/>
          <w:sz w:val="32"/>
          <w:szCs w:val="48"/>
        </w:rPr>
        <w:t>Ownership and Responsibilit</w:t>
      </w:r>
      <w:r w:rsidR="0050522C" w:rsidRPr="00E93A73">
        <w:rPr>
          <w:i w:val="0"/>
          <w:sz w:val="32"/>
          <w:szCs w:val="48"/>
        </w:rPr>
        <w:t>ies</w:t>
      </w:r>
      <w:bookmarkEnd w:id="5"/>
    </w:p>
    <w:p w14:paraId="34940181" w14:textId="02F6B0F1" w:rsidR="00794CD5" w:rsidRPr="00E93A73" w:rsidRDefault="00794CD5" w:rsidP="00E93A73">
      <w:pPr>
        <w:pStyle w:val="Heading2"/>
        <w:keepNext w:val="0"/>
        <w:widowControl w:val="0"/>
        <w:numPr>
          <w:ilvl w:val="1"/>
          <w:numId w:val="11"/>
        </w:numPr>
        <w:tabs>
          <w:tab w:val="clear" w:pos="1134"/>
          <w:tab w:val="num" w:pos="360"/>
        </w:tabs>
        <w:spacing w:before="120" w:after="240"/>
        <w:ind w:left="1134" w:hanging="567"/>
        <w:jc w:val="left"/>
        <w:rPr>
          <w:i w:val="0"/>
          <w:iCs w:val="0"/>
        </w:rPr>
      </w:pPr>
      <w:bookmarkStart w:id="6" w:name="_Toc156302681"/>
      <w:r w:rsidRPr="00E93A73">
        <w:rPr>
          <w:i w:val="0"/>
          <w:iCs w:val="0"/>
        </w:rPr>
        <w:t xml:space="preserve">Role of the </w:t>
      </w:r>
      <w:r w:rsidR="0092111F" w:rsidRPr="00E93A73">
        <w:rPr>
          <w:i w:val="0"/>
          <w:iCs w:val="0"/>
        </w:rPr>
        <w:t>Chief Finance Officer</w:t>
      </w:r>
      <w:bookmarkEnd w:id="6"/>
    </w:p>
    <w:p w14:paraId="2D0A7B12" w14:textId="77777777" w:rsidR="00794CD5" w:rsidRPr="00E93A73" w:rsidRDefault="00794CD5" w:rsidP="00672973">
      <w:pPr>
        <w:widowControl w:val="0"/>
        <w:numPr>
          <w:ilvl w:val="0"/>
          <w:numId w:val="12"/>
        </w:numPr>
        <w:spacing w:before="120" w:after="240"/>
        <w:ind w:left="1418" w:hanging="284"/>
        <w:jc w:val="left"/>
      </w:pPr>
      <w:r w:rsidRPr="00E93A73">
        <w:t xml:space="preserve">The </w:t>
      </w:r>
      <w:r w:rsidR="0092111F" w:rsidRPr="00E93A73">
        <w:t>Chief</w:t>
      </w:r>
      <w:r w:rsidRPr="00E93A73">
        <w:t xml:space="preserve"> Finance </w:t>
      </w:r>
      <w:r w:rsidR="0092111F" w:rsidRPr="00E93A73">
        <w:t xml:space="preserve">Officer </w:t>
      </w:r>
      <w:r w:rsidRPr="00E93A73">
        <w:t>has overall respo</w:t>
      </w:r>
      <w:r w:rsidR="00700882" w:rsidRPr="00E93A73">
        <w:t xml:space="preserve">nsibility for ensuring good </w:t>
      </w:r>
      <w:r w:rsidRPr="00E93A73">
        <w:t>procurement practice throughout the Trust.</w:t>
      </w:r>
    </w:p>
    <w:p w14:paraId="1A7C4D7A" w14:textId="64C52610" w:rsidR="00794CD5" w:rsidRPr="00E93A73" w:rsidRDefault="00794CD5" w:rsidP="00E93A73">
      <w:pPr>
        <w:pStyle w:val="Heading2"/>
        <w:keepNext w:val="0"/>
        <w:widowControl w:val="0"/>
        <w:numPr>
          <w:ilvl w:val="1"/>
          <w:numId w:val="11"/>
        </w:numPr>
        <w:tabs>
          <w:tab w:val="clear" w:pos="1134"/>
          <w:tab w:val="num" w:pos="360"/>
        </w:tabs>
        <w:spacing w:before="120" w:after="240"/>
        <w:ind w:left="1134" w:hanging="567"/>
        <w:jc w:val="left"/>
        <w:rPr>
          <w:i w:val="0"/>
          <w:iCs w:val="0"/>
        </w:rPr>
      </w:pPr>
      <w:bookmarkStart w:id="7" w:name="_Toc156302682"/>
      <w:r w:rsidRPr="00E93A73">
        <w:rPr>
          <w:i w:val="0"/>
          <w:iCs w:val="0"/>
        </w:rPr>
        <w:t xml:space="preserve">Role of the </w:t>
      </w:r>
      <w:r w:rsidR="00312248" w:rsidRPr="00E93A73">
        <w:rPr>
          <w:i w:val="0"/>
          <w:iCs w:val="0"/>
        </w:rPr>
        <w:t>Chief</w:t>
      </w:r>
      <w:r w:rsidRPr="00E93A73">
        <w:rPr>
          <w:i w:val="0"/>
          <w:iCs w:val="0"/>
        </w:rPr>
        <w:t xml:space="preserve"> Procurement </w:t>
      </w:r>
      <w:r w:rsidR="00312248" w:rsidRPr="00E93A73">
        <w:rPr>
          <w:i w:val="0"/>
          <w:iCs w:val="0"/>
        </w:rPr>
        <w:t>Officer</w:t>
      </w:r>
      <w:bookmarkEnd w:id="7"/>
    </w:p>
    <w:p w14:paraId="2DB5091A" w14:textId="75A6C566" w:rsidR="00794CD5" w:rsidRPr="00E93A73" w:rsidRDefault="00794CD5" w:rsidP="00E93A73">
      <w:pPr>
        <w:widowControl w:val="0"/>
        <w:numPr>
          <w:ilvl w:val="0"/>
          <w:numId w:val="12"/>
        </w:numPr>
        <w:spacing w:before="120" w:after="240"/>
        <w:ind w:left="1418" w:hanging="284"/>
        <w:jc w:val="left"/>
      </w:pPr>
      <w:r w:rsidRPr="00E93A73">
        <w:t xml:space="preserve">The </w:t>
      </w:r>
      <w:r w:rsidR="0092111F" w:rsidRPr="00E93A73">
        <w:t>Chief Procurement Officer</w:t>
      </w:r>
      <w:r w:rsidRPr="00E93A73">
        <w:t xml:space="preserve"> is </w:t>
      </w:r>
      <w:r w:rsidR="00700882" w:rsidRPr="00E93A73">
        <w:t xml:space="preserve">responsible for ensuring that </w:t>
      </w:r>
      <w:r w:rsidRPr="00E93A73">
        <w:t>Supplier Representatives are made aware of th</w:t>
      </w:r>
      <w:r w:rsidR="00B608E6" w:rsidRPr="00E93A73">
        <w:t xml:space="preserve">is policy, and for monitoring </w:t>
      </w:r>
      <w:r w:rsidRPr="00E93A73">
        <w:t>compliance of the reporting requirements contained within the Policy.</w:t>
      </w:r>
    </w:p>
    <w:p w14:paraId="152B04BD" w14:textId="51F86124" w:rsidR="00794CD5" w:rsidRPr="00E93A73" w:rsidRDefault="00C255D3" w:rsidP="00E93A73">
      <w:pPr>
        <w:pStyle w:val="Heading2"/>
        <w:keepNext w:val="0"/>
        <w:widowControl w:val="0"/>
        <w:numPr>
          <w:ilvl w:val="1"/>
          <w:numId w:val="11"/>
        </w:numPr>
        <w:tabs>
          <w:tab w:val="clear" w:pos="1134"/>
          <w:tab w:val="num" w:pos="360"/>
        </w:tabs>
        <w:spacing w:before="120" w:after="240"/>
        <w:ind w:left="1134" w:hanging="567"/>
        <w:jc w:val="left"/>
        <w:rPr>
          <w:i w:val="0"/>
          <w:iCs w:val="0"/>
        </w:rPr>
      </w:pPr>
      <w:bookmarkStart w:id="8" w:name="_Toc156302683"/>
      <w:r w:rsidRPr="00E93A73">
        <w:rPr>
          <w:i w:val="0"/>
          <w:iCs w:val="0"/>
        </w:rPr>
        <w:t>Role of Trust Managers and Budget Holders</w:t>
      </w:r>
      <w:bookmarkEnd w:id="8"/>
    </w:p>
    <w:p w14:paraId="2E61756B" w14:textId="7A522AF2" w:rsidR="00C255D3" w:rsidRPr="00E93A73" w:rsidRDefault="00C255D3" w:rsidP="00E93A73">
      <w:pPr>
        <w:widowControl w:val="0"/>
        <w:numPr>
          <w:ilvl w:val="0"/>
          <w:numId w:val="12"/>
        </w:numPr>
        <w:spacing w:before="120" w:after="240"/>
        <w:ind w:left="1418" w:hanging="284"/>
        <w:jc w:val="left"/>
      </w:pPr>
      <w:r w:rsidRPr="00E93A73">
        <w:t>Trust Managers are responsible for ensuring th</w:t>
      </w:r>
      <w:r w:rsidR="00B608E6" w:rsidRPr="00E93A73">
        <w:t xml:space="preserve">at all staff are aware of the </w:t>
      </w:r>
      <w:r w:rsidRPr="00E93A73">
        <w:t>policy and adhere to the requirements contained within it</w:t>
      </w:r>
      <w:r w:rsidR="00821A8E" w:rsidRPr="00E93A73">
        <w:t>.</w:t>
      </w:r>
    </w:p>
    <w:p w14:paraId="4C3DB074" w14:textId="68D730D4" w:rsidR="00E93A73" w:rsidRPr="00E93A73" w:rsidRDefault="001301CB" w:rsidP="00E93A73">
      <w:pPr>
        <w:pStyle w:val="Heading2"/>
        <w:keepNext w:val="0"/>
        <w:widowControl w:val="0"/>
        <w:numPr>
          <w:ilvl w:val="1"/>
          <w:numId w:val="11"/>
        </w:numPr>
        <w:tabs>
          <w:tab w:val="clear" w:pos="1134"/>
          <w:tab w:val="num" w:pos="360"/>
        </w:tabs>
        <w:spacing w:before="120" w:after="240"/>
        <w:ind w:left="1134" w:hanging="567"/>
        <w:jc w:val="left"/>
        <w:rPr>
          <w:i w:val="0"/>
          <w:iCs w:val="0"/>
        </w:rPr>
      </w:pPr>
      <w:bookmarkStart w:id="9" w:name="_Toc156302684"/>
      <w:r w:rsidRPr="00E93A73">
        <w:rPr>
          <w:i w:val="0"/>
          <w:iCs w:val="0"/>
        </w:rPr>
        <w:t xml:space="preserve">Role of the Medical </w:t>
      </w:r>
      <w:r w:rsidR="00312248" w:rsidRPr="00E93A73">
        <w:rPr>
          <w:i w:val="0"/>
          <w:iCs w:val="0"/>
        </w:rPr>
        <w:t>Equipment Procurement Group and the Clinical Products Procurement Group</w:t>
      </w:r>
      <w:bookmarkEnd w:id="9"/>
    </w:p>
    <w:p w14:paraId="6BE24A88" w14:textId="4DABA09E" w:rsidR="00B87C69" w:rsidRPr="00E93A73" w:rsidRDefault="001301CB" w:rsidP="001A3E3E">
      <w:pPr>
        <w:spacing w:before="120" w:after="240"/>
        <w:ind w:left="1134"/>
        <w:jc w:val="left"/>
      </w:pPr>
      <w:bookmarkStart w:id="10" w:name="_Toc156302685"/>
      <w:r w:rsidRPr="00E93A73">
        <w:t>The Group</w:t>
      </w:r>
      <w:r w:rsidR="00B87C69" w:rsidRPr="00E93A73">
        <w:t xml:space="preserve"> is responsible for:</w:t>
      </w:r>
      <w:bookmarkEnd w:id="10"/>
      <w:r w:rsidR="00B87C69" w:rsidRPr="00E93A73">
        <w:t xml:space="preserve"> </w:t>
      </w:r>
    </w:p>
    <w:p w14:paraId="649139A8" w14:textId="636C6A21" w:rsidR="00B87C69" w:rsidRPr="00E93A73" w:rsidRDefault="001301CB" w:rsidP="00E93A73">
      <w:pPr>
        <w:widowControl w:val="0"/>
        <w:numPr>
          <w:ilvl w:val="0"/>
          <w:numId w:val="12"/>
        </w:numPr>
        <w:spacing w:before="120" w:after="240"/>
        <w:ind w:left="1418" w:hanging="284"/>
        <w:jc w:val="left"/>
      </w:pPr>
      <w:r w:rsidRPr="00E93A73">
        <w:lastRenderedPageBreak/>
        <w:t>Receiving feedback on the effectiveness of the policy</w:t>
      </w:r>
      <w:r w:rsidR="00672973">
        <w:t>.</w:t>
      </w:r>
    </w:p>
    <w:p w14:paraId="325DD9C5" w14:textId="51306188" w:rsidR="00B87C69" w:rsidRPr="00E93A73" w:rsidRDefault="001301CB" w:rsidP="00E93A73">
      <w:pPr>
        <w:widowControl w:val="0"/>
        <w:numPr>
          <w:ilvl w:val="0"/>
          <w:numId w:val="12"/>
        </w:numPr>
        <w:spacing w:before="120" w:after="240"/>
        <w:ind w:left="1418" w:hanging="284"/>
        <w:jc w:val="left"/>
      </w:pPr>
      <w:r w:rsidRPr="00E93A73">
        <w:t>Reviewing content and updating the policy as required</w:t>
      </w:r>
      <w:r w:rsidR="00672973">
        <w:t>.</w:t>
      </w:r>
    </w:p>
    <w:p w14:paraId="55781815" w14:textId="409C68D5" w:rsidR="009A1BCC" w:rsidRPr="00E93A73" w:rsidRDefault="00C05093" w:rsidP="00E93A73">
      <w:pPr>
        <w:pStyle w:val="Heading2"/>
        <w:keepNext w:val="0"/>
        <w:widowControl w:val="0"/>
        <w:numPr>
          <w:ilvl w:val="1"/>
          <w:numId w:val="11"/>
        </w:numPr>
        <w:tabs>
          <w:tab w:val="clear" w:pos="1134"/>
          <w:tab w:val="num" w:pos="360"/>
        </w:tabs>
        <w:spacing w:before="120" w:after="240"/>
        <w:ind w:left="1134" w:hanging="567"/>
        <w:jc w:val="left"/>
        <w:rPr>
          <w:i w:val="0"/>
          <w:iCs w:val="0"/>
        </w:rPr>
      </w:pPr>
      <w:bookmarkStart w:id="11" w:name="_Toc156302686"/>
      <w:r w:rsidRPr="00E93A73">
        <w:rPr>
          <w:i w:val="0"/>
          <w:iCs w:val="0"/>
        </w:rPr>
        <w:t>Role of</w:t>
      </w:r>
      <w:r w:rsidR="005B1EBF" w:rsidRPr="00E93A73">
        <w:rPr>
          <w:i w:val="0"/>
          <w:iCs w:val="0"/>
        </w:rPr>
        <w:t xml:space="preserve"> </w:t>
      </w:r>
      <w:r w:rsidRPr="00E93A73">
        <w:rPr>
          <w:i w:val="0"/>
          <w:iCs w:val="0"/>
        </w:rPr>
        <w:t>Individual Staff</w:t>
      </w:r>
      <w:bookmarkEnd w:id="11"/>
    </w:p>
    <w:p w14:paraId="7B40BC56" w14:textId="77777777" w:rsidR="00C05093" w:rsidRPr="001A3E3E" w:rsidRDefault="00C05093" w:rsidP="001A3E3E">
      <w:pPr>
        <w:spacing w:before="120" w:after="240"/>
        <w:ind w:left="1134"/>
        <w:jc w:val="left"/>
      </w:pPr>
      <w:bookmarkStart w:id="12" w:name="_Toc156302687"/>
      <w:r w:rsidRPr="001A3E3E">
        <w:t>All staff</w:t>
      </w:r>
      <w:r w:rsidR="00B87C69" w:rsidRPr="001A3E3E">
        <w:t xml:space="preserve"> member</w:t>
      </w:r>
      <w:r w:rsidR="00CD37AF" w:rsidRPr="001A3E3E">
        <w:t>s</w:t>
      </w:r>
      <w:r w:rsidRPr="001A3E3E">
        <w:t xml:space="preserve"> are responsible for:</w:t>
      </w:r>
      <w:bookmarkEnd w:id="12"/>
      <w:r w:rsidRPr="001A3E3E">
        <w:t xml:space="preserve"> </w:t>
      </w:r>
    </w:p>
    <w:p w14:paraId="1D811510" w14:textId="481A8DAD" w:rsidR="00D577DB" w:rsidRPr="00E93A73" w:rsidRDefault="001301CB" w:rsidP="00E93A73">
      <w:pPr>
        <w:widowControl w:val="0"/>
        <w:numPr>
          <w:ilvl w:val="0"/>
          <w:numId w:val="12"/>
        </w:numPr>
        <w:spacing w:before="120" w:after="240"/>
        <w:ind w:left="1418" w:hanging="284"/>
        <w:jc w:val="left"/>
      </w:pPr>
      <w:r w:rsidRPr="00E93A73">
        <w:t>Adherence to the policy</w:t>
      </w:r>
      <w:r w:rsidR="00672973">
        <w:t>.</w:t>
      </w:r>
    </w:p>
    <w:p w14:paraId="7C11CE11" w14:textId="3DB9F592" w:rsidR="00F30BA8" w:rsidRPr="00E93A73" w:rsidRDefault="001301CB" w:rsidP="00E93A73">
      <w:pPr>
        <w:widowControl w:val="0"/>
        <w:numPr>
          <w:ilvl w:val="0"/>
          <w:numId w:val="12"/>
        </w:numPr>
        <w:spacing w:before="120" w:after="240"/>
        <w:ind w:left="1418" w:hanging="284"/>
        <w:jc w:val="left"/>
      </w:pPr>
      <w:r w:rsidRPr="00E93A73">
        <w:t>Promoting the policy to supplier representatives and Trust colleagues</w:t>
      </w:r>
      <w:r w:rsidR="00672973">
        <w:t>.</w:t>
      </w:r>
    </w:p>
    <w:p w14:paraId="521B5869" w14:textId="2BD166D3" w:rsidR="001301CB" w:rsidRPr="00E93A73" w:rsidRDefault="001301CB" w:rsidP="00E93A73">
      <w:pPr>
        <w:widowControl w:val="0"/>
        <w:numPr>
          <w:ilvl w:val="0"/>
          <w:numId w:val="12"/>
        </w:numPr>
        <w:spacing w:before="120" w:after="240"/>
        <w:ind w:left="1418" w:hanging="284"/>
        <w:jc w:val="left"/>
      </w:pPr>
      <w:r w:rsidRPr="00E93A73">
        <w:t xml:space="preserve">Notifying the </w:t>
      </w:r>
      <w:r w:rsidR="00312248" w:rsidRPr="00E93A73">
        <w:t>Chief Procurement Officer</w:t>
      </w:r>
      <w:r w:rsidRPr="00E93A73">
        <w:t xml:space="preserve"> when they become aware of the policy not being followed</w:t>
      </w:r>
      <w:r w:rsidR="00672973">
        <w:t>.</w:t>
      </w:r>
    </w:p>
    <w:p w14:paraId="7E1BA642" w14:textId="17949079" w:rsidR="004E361F" w:rsidRPr="00E93A73" w:rsidRDefault="004E361F" w:rsidP="00E93A73">
      <w:pPr>
        <w:pStyle w:val="Heading2"/>
        <w:keepNext w:val="0"/>
        <w:widowControl w:val="0"/>
        <w:numPr>
          <w:ilvl w:val="0"/>
          <w:numId w:val="11"/>
        </w:numPr>
        <w:tabs>
          <w:tab w:val="clear" w:pos="567"/>
        </w:tabs>
        <w:spacing w:before="120" w:after="240"/>
        <w:ind w:left="567" w:hanging="567"/>
        <w:jc w:val="left"/>
      </w:pPr>
      <w:bookmarkStart w:id="13" w:name="_Toc156302688"/>
      <w:r w:rsidRPr="00E93A73">
        <w:rPr>
          <w:i w:val="0"/>
          <w:sz w:val="32"/>
          <w:szCs w:val="48"/>
        </w:rPr>
        <w:t>Standards and</w:t>
      </w:r>
      <w:r w:rsidR="00FF7EAA" w:rsidRPr="00E93A73">
        <w:rPr>
          <w:i w:val="0"/>
          <w:sz w:val="32"/>
          <w:szCs w:val="48"/>
        </w:rPr>
        <w:t xml:space="preserve"> P</w:t>
      </w:r>
      <w:r w:rsidRPr="00E93A73">
        <w:rPr>
          <w:i w:val="0"/>
          <w:sz w:val="32"/>
          <w:szCs w:val="48"/>
        </w:rPr>
        <w:t>ractice</w:t>
      </w:r>
      <w:bookmarkEnd w:id="13"/>
    </w:p>
    <w:p w14:paraId="05C62452" w14:textId="69286730" w:rsidR="00AF1830" w:rsidRPr="00E93A73" w:rsidRDefault="00AF1830" w:rsidP="00E93A73">
      <w:pPr>
        <w:pStyle w:val="Heading2"/>
        <w:keepNext w:val="0"/>
        <w:widowControl w:val="0"/>
        <w:numPr>
          <w:ilvl w:val="1"/>
          <w:numId w:val="11"/>
        </w:numPr>
        <w:tabs>
          <w:tab w:val="clear" w:pos="1134"/>
          <w:tab w:val="num" w:pos="360"/>
        </w:tabs>
        <w:spacing w:before="120" w:after="240"/>
        <w:ind w:left="1134" w:hanging="567"/>
        <w:jc w:val="left"/>
        <w:rPr>
          <w:i w:val="0"/>
          <w:iCs w:val="0"/>
        </w:rPr>
      </w:pPr>
      <w:bookmarkStart w:id="14" w:name="_Toc156302689"/>
      <w:r w:rsidRPr="00E93A73">
        <w:rPr>
          <w:i w:val="0"/>
          <w:iCs w:val="0"/>
        </w:rPr>
        <w:t>Visits to hospital sites</w:t>
      </w:r>
      <w:bookmarkEnd w:id="14"/>
    </w:p>
    <w:p w14:paraId="1D6C1876" w14:textId="7D6729FC" w:rsidR="00AF1830" w:rsidRPr="00E93A73" w:rsidRDefault="00AF1830" w:rsidP="00FE5A62">
      <w:pPr>
        <w:widowControl w:val="0"/>
        <w:numPr>
          <w:ilvl w:val="2"/>
          <w:numId w:val="11"/>
        </w:numPr>
        <w:tabs>
          <w:tab w:val="clear" w:pos="1701"/>
        </w:tabs>
        <w:spacing w:before="120" w:after="240"/>
        <w:ind w:left="1985" w:hanging="851"/>
        <w:jc w:val="left"/>
        <w:rPr>
          <w:szCs w:val="22"/>
        </w:rPr>
      </w:pPr>
      <w:r w:rsidRPr="00E93A73">
        <w:rPr>
          <w:rFonts w:eastAsia="MS Mincho"/>
          <w:b/>
          <w:bCs/>
          <w:szCs w:val="22"/>
        </w:rPr>
        <w:t xml:space="preserve">Supplier </w:t>
      </w:r>
      <w:r w:rsidR="00672973">
        <w:rPr>
          <w:rFonts w:eastAsia="MS Mincho"/>
          <w:b/>
          <w:bCs/>
          <w:szCs w:val="22"/>
        </w:rPr>
        <w:t>r</w:t>
      </w:r>
      <w:r w:rsidRPr="00E93A73">
        <w:rPr>
          <w:rFonts w:eastAsia="MS Mincho"/>
          <w:b/>
          <w:bCs/>
          <w:szCs w:val="22"/>
        </w:rPr>
        <w:t>epresentatives will NOT be seen by Trust staff without prior</w:t>
      </w:r>
      <w:r w:rsidRPr="00672973">
        <w:rPr>
          <w:rFonts w:eastAsia="MS Mincho"/>
          <w:b/>
          <w:bCs/>
          <w:szCs w:val="22"/>
        </w:rPr>
        <w:t xml:space="preserve"> </w:t>
      </w:r>
      <w:r w:rsidRPr="00E93A73">
        <w:rPr>
          <w:rFonts w:eastAsia="MS Mincho"/>
          <w:b/>
          <w:bCs/>
          <w:szCs w:val="22"/>
        </w:rPr>
        <w:t>appointment.</w:t>
      </w:r>
      <w:r w:rsidRPr="00E93A73">
        <w:rPr>
          <w:rFonts w:eastAsia="MS Mincho"/>
          <w:b/>
          <w:szCs w:val="22"/>
        </w:rPr>
        <w:t xml:space="preserve">  ‘</w:t>
      </w:r>
      <w:r w:rsidRPr="00E93A73">
        <w:rPr>
          <w:rFonts w:eastAsia="MS Mincho"/>
          <w:b/>
          <w:bCs/>
          <w:szCs w:val="22"/>
        </w:rPr>
        <w:t xml:space="preserve">Cold calling’ is an inefficient use of staff and </w:t>
      </w:r>
      <w:r w:rsidR="00B608E6" w:rsidRPr="00E93A73">
        <w:rPr>
          <w:rFonts w:eastAsia="MS Mincho"/>
          <w:b/>
          <w:bCs/>
          <w:szCs w:val="22"/>
        </w:rPr>
        <w:t>s</w:t>
      </w:r>
      <w:r w:rsidRPr="00E93A73">
        <w:rPr>
          <w:rFonts w:eastAsia="MS Mincho"/>
          <w:b/>
          <w:bCs/>
          <w:szCs w:val="22"/>
        </w:rPr>
        <w:t>uppliers’ time - it is not permitted.</w:t>
      </w:r>
      <w:r w:rsidRPr="00E93A73">
        <w:rPr>
          <w:szCs w:val="22"/>
        </w:rPr>
        <w:t xml:space="preserve"> </w:t>
      </w:r>
      <w:r w:rsidR="00CA18C8" w:rsidRPr="00E93A73">
        <w:rPr>
          <w:szCs w:val="22"/>
        </w:rPr>
        <w:t>All supplier represe</w:t>
      </w:r>
      <w:r w:rsidR="00B608E6" w:rsidRPr="00E93A73">
        <w:rPr>
          <w:szCs w:val="22"/>
        </w:rPr>
        <w:t xml:space="preserve">ntatives must be registered on </w:t>
      </w:r>
      <w:r w:rsidR="00CA18C8" w:rsidRPr="00E93A73">
        <w:rPr>
          <w:szCs w:val="22"/>
        </w:rPr>
        <w:t xml:space="preserve">the Medical </w:t>
      </w:r>
      <w:r w:rsidR="006E1EF8" w:rsidRPr="00E93A73">
        <w:rPr>
          <w:szCs w:val="22"/>
        </w:rPr>
        <w:t xml:space="preserve">Industry Accredited (MIA) </w:t>
      </w:r>
      <w:r w:rsidR="00986C1E" w:rsidRPr="00E93A73">
        <w:rPr>
          <w:szCs w:val="22"/>
        </w:rPr>
        <w:t>system</w:t>
      </w:r>
      <w:r w:rsidR="00CA18C8" w:rsidRPr="00E93A73">
        <w:rPr>
          <w:szCs w:val="22"/>
        </w:rPr>
        <w:t xml:space="preserve">, details of which are attached at Appendix </w:t>
      </w:r>
      <w:r w:rsidR="00D27057" w:rsidRPr="00E93A73">
        <w:rPr>
          <w:szCs w:val="22"/>
        </w:rPr>
        <w:t>2</w:t>
      </w:r>
      <w:r w:rsidR="007E2A95" w:rsidRPr="00E93A73">
        <w:rPr>
          <w:szCs w:val="22"/>
        </w:rPr>
        <w:t>.</w:t>
      </w:r>
      <w:r w:rsidR="00B608E6" w:rsidRPr="00E93A73">
        <w:rPr>
          <w:color w:val="FF0000"/>
          <w:szCs w:val="22"/>
        </w:rPr>
        <w:t xml:space="preserve"> </w:t>
      </w:r>
      <w:r w:rsidR="007E2A95" w:rsidRPr="00E93A73">
        <w:rPr>
          <w:szCs w:val="22"/>
        </w:rPr>
        <w:t xml:space="preserve">All contractors undertaking work on the Trust sites must adhere to the Trust’s </w:t>
      </w:r>
      <w:hyperlink r:id="rId9" w:history="1">
        <w:r w:rsidR="00672973" w:rsidRPr="00672973">
          <w:rPr>
            <w:rStyle w:val="Hyperlink"/>
            <w:szCs w:val="22"/>
          </w:rPr>
          <w:t>Management of Contractors Policy</w:t>
        </w:r>
      </w:hyperlink>
      <w:r w:rsidR="007E2A95" w:rsidRPr="00E93A73">
        <w:rPr>
          <w:szCs w:val="22"/>
        </w:rPr>
        <w:t>.</w:t>
      </w:r>
    </w:p>
    <w:p w14:paraId="489104C5" w14:textId="5FF771A2" w:rsidR="00AF1830" w:rsidRPr="00FE5A62" w:rsidRDefault="00AF1830" w:rsidP="00FE5A62">
      <w:pPr>
        <w:widowControl w:val="0"/>
        <w:numPr>
          <w:ilvl w:val="2"/>
          <w:numId w:val="11"/>
        </w:numPr>
        <w:tabs>
          <w:tab w:val="clear" w:pos="1701"/>
        </w:tabs>
        <w:spacing w:before="120" w:after="240"/>
        <w:ind w:left="1985" w:hanging="851"/>
        <w:jc w:val="left"/>
        <w:rPr>
          <w:rFonts w:eastAsia="MS Mincho"/>
          <w:szCs w:val="22"/>
        </w:rPr>
      </w:pPr>
      <w:r w:rsidRPr="00FE5A62">
        <w:rPr>
          <w:rFonts w:eastAsia="MS Mincho"/>
          <w:szCs w:val="22"/>
        </w:rPr>
        <w:t xml:space="preserve">Any </w:t>
      </w:r>
      <w:r w:rsidR="00672973">
        <w:rPr>
          <w:rFonts w:eastAsia="MS Mincho"/>
          <w:szCs w:val="22"/>
        </w:rPr>
        <w:t>s</w:t>
      </w:r>
      <w:r w:rsidRPr="00FE5A62">
        <w:rPr>
          <w:rFonts w:eastAsia="MS Mincho"/>
          <w:szCs w:val="22"/>
        </w:rPr>
        <w:t xml:space="preserve">upplier </w:t>
      </w:r>
      <w:r w:rsidR="00672973">
        <w:rPr>
          <w:rFonts w:eastAsia="MS Mincho"/>
          <w:szCs w:val="22"/>
        </w:rPr>
        <w:t>r</w:t>
      </w:r>
      <w:r w:rsidRPr="00FE5A62">
        <w:rPr>
          <w:rFonts w:eastAsia="MS Mincho"/>
          <w:szCs w:val="22"/>
        </w:rPr>
        <w:t xml:space="preserve">epresentative attempting to visit a Trust designated contact, without having made a prior appointment, </w:t>
      </w:r>
      <w:r w:rsidR="00312248" w:rsidRPr="00FE5A62">
        <w:rPr>
          <w:rFonts w:eastAsia="MS Mincho"/>
          <w:szCs w:val="22"/>
        </w:rPr>
        <w:t xml:space="preserve">will </w:t>
      </w:r>
      <w:r w:rsidRPr="00FE5A62">
        <w:rPr>
          <w:rFonts w:eastAsia="MS Mincho"/>
          <w:szCs w:val="22"/>
        </w:rPr>
        <w:t xml:space="preserve">be politely but firmly refused and advised to call and make an </w:t>
      </w:r>
      <w:r w:rsidR="007E2A95" w:rsidRPr="00FE5A62">
        <w:rPr>
          <w:rFonts w:eastAsia="MS Mincho"/>
          <w:szCs w:val="22"/>
        </w:rPr>
        <w:t>appointment</w:t>
      </w:r>
      <w:r w:rsidR="00E31CD6" w:rsidRPr="00FE5A62">
        <w:rPr>
          <w:rFonts w:eastAsia="MS Mincho"/>
          <w:szCs w:val="22"/>
        </w:rPr>
        <w:t xml:space="preserve"> and register</w:t>
      </w:r>
      <w:r w:rsidR="00B608E6" w:rsidRPr="00FE5A62">
        <w:rPr>
          <w:rFonts w:eastAsia="MS Mincho"/>
          <w:szCs w:val="22"/>
        </w:rPr>
        <w:t xml:space="preserve"> on the Medical </w:t>
      </w:r>
      <w:r w:rsidR="007E2A95" w:rsidRPr="00FE5A62">
        <w:rPr>
          <w:rFonts w:eastAsia="MS Mincho"/>
          <w:szCs w:val="22"/>
        </w:rPr>
        <w:t xml:space="preserve">Industry Accredited </w:t>
      </w:r>
      <w:r w:rsidR="00AF098A">
        <w:rPr>
          <w:rFonts w:eastAsia="MS Mincho"/>
          <w:szCs w:val="22"/>
        </w:rPr>
        <w:t>s</w:t>
      </w:r>
      <w:r w:rsidR="00986C1E" w:rsidRPr="00FE5A62">
        <w:rPr>
          <w:rFonts w:eastAsia="MS Mincho"/>
          <w:szCs w:val="22"/>
        </w:rPr>
        <w:t>ystem</w:t>
      </w:r>
      <w:r w:rsidR="007E2A95" w:rsidRPr="00FE5A62">
        <w:rPr>
          <w:rFonts w:eastAsia="MS Mincho"/>
          <w:szCs w:val="22"/>
        </w:rPr>
        <w:t>.</w:t>
      </w:r>
    </w:p>
    <w:p w14:paraId="475186A3" w14:textId="0FDCB111" w:rsidR="00AF1830" w:rsidRPr="00FE5A62" w:rsidRDefault="00AF1830" w:rsidP="00FE5A62">
      <w:pPr>
        <w:widowControl w:val="0"/>
        <w:numPr>
          <w:ilvl w:val="2"/>
          <w:numId w:val="11"/>
        </w:numPr>
        <w:tabs>
          <w:tab w:val="clear" w:pos="1701"/>
        </w:tabs>
        <w:spacing w:before="120" w:after="240"/>
        <w:ind w:left="1985" w:hanging="851"/>
        <w:jc w:val="left"/>
        <w:rPr>
          <w:rFonts w:eastAsia="MS Mincho"/>
          <w:szCs w:val="22"/>
        </w:rPr>
      </w:pPr>
      <w:r w:rsidRPr="00FE5A62">
        <w:rPr>
          <w:rFonts w:eastAsia="MS Mincho"/>
          <w:szCs w:val="22"/>
        </w:rPr>
        <w:t xml:space="preserve">When on site, all representatives are expected to comply with the Health and Safety at Work Act, as well as all Trust policies, </w:t>
      </w:r>
      <w:r w:rsidR="00723BFC" w:rsidRPr="00FE5A62">
        <w:rPr>
          <w:rFonts w:eastAsia="MS Mincho"/>
          <w:szCs w:val="22"/>
        </w:rPr>
        <w:t>procedures,</w:t>
      </w:r>
      <w:r w:rsidRPr="00FE5A62">
        <w:rPr>
          <w:rFonts w:eastAsia="MS Mincho"/>
          <w:szCs w:val="22"/>
        </w:rPr>
        <w:t xml:space="preserve"> or guidance, as relevant at the </w:t>
      </w:r>
      <w:r w:rsidR="00723BFC" w:rsidRPr="00FE5A62">
        <w:rPr>
          <w:rFonts w:eastAsia="MS Mincho"/>
          <w:szCs w:val="22"/>
        </w:rPr>
        <w:t>time,</w:t>
      </w:r>
      <w:r w:rsidRPr="00FE5A62">
        <w:rPr>
          <w:rFonts w:eastAsia="MS Mincho"/>
          <w:szCs w:val="22"/>
        </w:rPr>
        <w:t xml:space="preserve"> e.g. the no smoking policy, the car parking policy, etc. </w:t>
      </w:r>
    </w:p>
    <w:p w14:paraId="2986E696" w14:textId="77777777" w:rsidR="006A7342" w:rsidRPr="00FE5A62" w:rsidRDefault="006A7342" w:rsidP="00FE5A62">
      <w:pPr>
        <w:widowControl w:val="0"/>
        <w:numPr>
          <w:ilvl w:val="2"/>
          <w:numId w:val="11"/>
        </w:numPr>
        <w:tabs>
          <w:tab w:val="clear" w:pos="1701"/>
        </w:tabs>
        <w:spacing w:before="120" w:after="240"/>
        <w:ind w:left="1985" w:hanging="851"/>
        <w:jc w:val="left"/>
        <w:rPr>
          <w:rFonts w:eastAsia="MS Mincho"/>
          <w:szCs w:val="22"/>
        </w:rPr>
      </w:pPr>
      <w:r w:rsidRPr="00FE5A62">
        <w:rPr>
          <w:rFonts w:eastAsia="MS Mincho"/>
          <w:szCs w:val="22"/>
        </w:rPr>
        <w:t>Supplier representatives must wear a name</w:t>
      </w:r>
      <w:r w:rsidR="00B608E6" w:rsidRPr="00FE5A62">
        <w:rPr>
          <w:rFonts w:eastAsia="MS Mincho"/>
          <w:szCs w:val="22"/>
        </w:rPr>
        <w:t xml:space="preserve"> badge showing the name of the </w:t>
      </w:r>
      <w:r w:rsidRPr="00FE5A62">
        <w:rPr>
          <w:rFonts w:eastAsia="MS Mincho"/>
          <w:szCs w:val="22"/>
        </w:rPr>
        <w:t>company they are representing as well as their own name.</w:t>
      </w:r>
    </w:p>
    <w:p w14:paraId="00597CFD" w14:textId="0C82E8C3" w:rsidR="00AF1830" w:rsidRPr="00FE5A62" w:rsidRDefault="00AF1830" w:rsidP="00FE5A62">
      <w:pPr>
        <w:widowControl w:val="0"/>
        <w:numPr>
          <w:ilvl w:val="2"/>
          <w:numId w:val="11"/>
        </w:numPr>
        <w:tabs>
          <w:tab w:val="clear" w:pos="1701"/>
        </w:tabs>
        <w:spacing w:before="120" w:after="240"/>
        <w:ind w:left="1985" w:hanging="851"/>
        <w:jc w:val="left"/>
        <w:rPr>
          <w:rFonts w:eastAsia="MS Mincho"/>
          <w:szCs w:val="22"/>
        </w:rPr>
      </w:pPr>
      <w:r w:rsidRPr="00FE5A62">
        <w:rPr>
          <w:rFonts w:eastAsia="MS Mincho"/>
          <w:szCs w:val="22"/>
        </w:rPr>
        <w:t>When on site, all representatives must comply with any instructions given to them by an authorised member of staff e.g. in the event of an emergency situation such as a fire or major incident.</w:t>
      </w:r>
    </w:p>
    <w:p w14:paraId="5A618F39" w14:textId="157F0B42" w:rsidR="00AF1830" w:rsidRPr="00E93A73" w:rsidRDefault="00AF1830" w:rsidP="00FE5A62">
      <w:pPr>
        <w:widowControl w:val="0"/>
        <w:numPr>
          <w:ilvl w:val="2"/>
          <w:numId w:val="11"/>
        </w:numPr>
        <w:tabs>
          <w:tab w:val="clear" w:pos="1701"/>
        </w:tabs>
        <w:spacing w:before="120" w:after="240"/>
        <w:ind w:left="1985" w:hanging="851"/>
        <w:jc w:val="left"/>
        <w:rPr>
          <w:rFonts w:eastAsia="MS Mincho"/>
          <w:szCs w:val="22"/>
        </w:rPr>
      </w:pPr>
      <w:r w:rsidRPr="00FE5A62">
        <w:rPr>
          <w:rFonts w:eastAsia="MS Mincho"/>
          <w:szCs w:val="22"/>
        </w:rPr>
        <w:t xml:space="preserve">Supplier representatives should note that the Trust has an </w:t>
      </w:r>
      <w:hyperlink r:id="rId10" w:history="1">
        <w:r w:rsidR="00AF098A" w:rsidRPr="00AF098A">
          <w:rPr>
            <w:rStyle w:val="Hyperlink"/>
            <w:rFonts w:eastAsia="MS Mincho"/>
            <w:szCs w:val="22"/>
          </w:rPr>
          <w:t>Incident Management Policy</w:t>
        </w:r>
      </w:hyperlink>
      <w:r w:rsidRPr="00FE5A62">
        <w:rPr>
          <w:rFonts w:eastAsia="MS Mincho"/>
          <w:szCs w:val="22"/>
        </w:rPr>
        <w:t xml:space="preserve">. Should anyone be affected (patient, staff, student, visitor, </w:t>
      </w:r>
      <w:r w:rsidR="00723BFC" w:rsidRPr="00FE5A62">
        <w:rPr>
          <w:rFonts w:eastAsia="MS Mincho"/>
          <w:szCs w:val="22"/>
        </w:rPr>
        <w:t>volunteer,</w:t>
      </w:r>
      <w:r w:rsidRPr="00FE5A62">
        <w:rPr>
          <w:rFonts w:eastAsia="MS Mincho"/>
          <w:szCs w:val="22"/>
        </w:rPr>
        <w:t xml:space="preserve"> or contractor) by any behavioural actions from a commercial representative, an Incident Report will be </w:t>
      </w:r>
      <w:r w:rsidR="00723BFC" w:rsidRPr="00FE5A62">
        <w:rPr>
          <w:rFonts w:eastAsia="MS Mincho"/>
          <w:szCs w:val="22"/>
        </w:rPr>
        <w:t>raised,</w:t>
      </w:r>
      <w:r w:rsidRPr="00FE5A62">
        <w:rPr>
          <w:rFonts w:eastAsia="MS Mincho"/>
          <w:szCs w:val="22"/>
        </w:rPr>
        <w:t xml:space="preserve"> and appropriate action taken by</w:t>
      </w:r>
      <w:r w:rsidRPr="00E93A73">
        <w:rPr>
          <w:rFonts w:eastAsia="MS Mincho"/>
          <w:szCs w:val="22"/>
        </w:rPr>
        <w:t xml:space="preserve"> the Trust’s Senior Management. This is also the case should a representative be affected by any behavioural actions from a member of the Trust’s staff, a student, </w:t>
      </w:r>
      <w:r w:rsidR="007827A2" w:rsidRPr="00E93A73">
        <w:rPr>
          <w:rFonts w:eastAsia="MS Mincho"/>
          <w:szCs w:val="22"/>
        </w:rPr>
        <w:t xml:space="preserve">patient, </w:t>
      </w:r>
      <w:r w:rsidRPr="00E93A73">
        <w:rPr>
          <w:rFonts w:eastAsia="MS Mincho"/>
          <w:szCs w:val="22"/>
        </w:rPr>
        <w:t xml:space="preserve">visitor, </w:t>
      </w:r>
      <w:r w:rsidR="00723BFC" w:rsidRPr="00E93A73">
        <w:rPr>
          <w:rFonts w:eastAsia="MS Mincho"/>
          <w:szCs w:val="22"/>
        </w:rPr>
        <w:t>volunteer,</w:t>
      </w:r>
      <w:r w:rsidRPr="00E93A73">
        <w:rPr>
          <w:rFonts w:eastAsia="MS Mincho"/>
          <w:szCs w:val="22"/>
        </w:rPr>
        <w:t xml:space="preserve"> or contractor.</w:t>
      </w:r>
    </w:p>
    <w:p w14:paraId="4FDBFBB4" w14:textId="77777777" w:rsidR="00AF1830" w:rsidRPr="00E93A73" w:rsidRDefault="00AF1830" w:rsidP="00FE5A62">
      <w:pPr>
        <w:widowControl w:val="0"/>
        <w:numPr>
          <w:ilvl w:val="2"/>
          <w:numId w:val="11"/>
        </w:numPr>
        <w:tabs>
          <w:tab w:val="clear" w:pos="1701"/>
        </w:tabs>
        <w:spacing w:before="120" w:after="240"/>
        <w:ind w:left="1985" w:hanging="851"/>
        <w:jc w:val="left"/>
        <w:rPr>
          <w:rFonts w:eastAsia="MS Mincho"/>
          <w:szCs w:val="22"/>
        </w:rPr>
      </w:pPr>
      <w:r w:rsidRPr="00E93A73">
        <w:rPr>
          <w:rFonts w:eastAsia="MS Mincho"/>
          <w:szCs w:val="22"/>
        </w:rPr>
        <w:lastRenderedPageBreak/>
        <w:t xml:space="preserve">Appointments must be made via the appropriate departmental secretary or a Trust host directly. Any literature, product information or samples for consideration must be left with the host </w:t>
      </w:r>
      <w:r w:rsidR="00B608E6" w:rsidRPr="00E93A73">
        <w:rPr>
          <w:rFonts w:eastAsia="MS Mincho"/>
          <w:szCs w:val="22"/>
        </w:rPr>
        <w:t xml:space="preserve">or with a representative of the </w:t>
      </w:r>
      <w:r w:rsidRPr="00E93A73">
        <w:rPr>
          <w:rFonts w:eastAsia="MS Mincho"/>
          <w:szCs w:val="22"/>
        </w:rPr>
        <w:t>Procurement Department.</w:t>
      </w:r>
    </w:p>
    <w:p w14:paraId="4575C59E" w14:textId="45DFA00B" w:rsidR="00AF1830" w:rsidRPr="00E93A73" w:rsidRDefault="00AF1830" w:rsidP="00FE5A62">
      <w:pPr>
        <w:widowControl w:val="0"/>
        <w:numPr>
          <w:ilvl w:val="2"/>
          <w:numId w:val="11"/>
        </w:numPr>
        <w:tabs>
          <w:tab w:val="clear" w:pos="1701"/>
        </w:tabs>
        <w:spacing w:before="120" w:after="240"/>
        <w:ind w:left="1985" w:hanging="851"/>
        <w:jc w:val="left"/>
        <w:rPr>
          <w:rFonts w:eastAsia="MS Mincho"/>
          <w:szCs w:val="22"/>
        </w:rPr>
      </w:pPr>
      <w:r w:rsidRPr="00E93A73">
        <w:rPr>
          <w:rFonts w:eastAsia="MS Mincho"/>
          <w:szCs w:val="22"/>
        </w:rPr>
        <w:t xml:space="preserve">Any Supplier representative wishing to visit a clinical area must obtain the prior consent of the </w:t>
      </w:r>
      <w:r w:rsidR="00312248" w:rsidRPr="00E93A73">
        <w:rPr>
          <w:rFonts w:eastAsia="MS Mincho"/>
          <w:szCs w:val="22"/>
        </w:rPr>
        <w:t xml:space="preserve">General </w:t>
      </w:r>
      <w:r w:rsidRPr="00E93A73">
        <w:rPr>
          <w:rFonts w:eastAsia="MS Mincho"/>
          <w:szCs w:val="22"/>
        </w:rPr>
        <w:t xml:space="preserve">Manager, Clinical Director, Lead </w:t>
      </w:r>
      <w:r w:rsidR="00723BFC" w:rsidRPr="00E93A73">
        <w:rPr>
          <w:rFonts w:eastAsia="MS Mincho"/>
          <w:szCs w:val="22"/>
        </w:rPr>
        <w:t>Nurse,</w:t>
      </w:r>
      <w:r w:rsidRPr="00E93A73">
        <w:rPr>
          <w:rFonts w:eastAsia="MS Mincho"/>
          <w:szCs w:val="22"/>
        </w:rPr>
        <w:t xml:space="preserve"> or their appointed nominee(s)</w:t>
      </w:r>
      <w:r w:rsidR="00E31CD6" w:rsidRPr="00E93A73">
        <w:rPr>
          <w:rFonts w:eastAsia="MS Mincho"/>
          <w:szCs w:val="22"/>
        </w:rPr>
        <w:t xml:space="preserve"> and must register </w:t>
      </w:r>
      <w:r w:rsidR="006E1EF8" w:rsidRPr="00E93A73">
        <w:rPr>
          <w:rFonts w:eastAsia="MS Mincho"/>
          <w:szCs w:val="22"/>
        </w:rPr>
        <w:t xml:space="preserve">the visit </w:t>
      </w:r>
      <w:r w:rsidR="00B608E6" w:rsidRPr="00E93A73">
        <w:rPr>
          <w:rFonts w:eastAsia="MS Mincho"/>
          <w:szCs w:val="22"/>
        </w:rPr>
        <w:t xml:space="preserve">on the Medical Industry </w:t>
      </w:r>
      <w:r w:rsidR="006E1EF8" w:rsidRPr="00E93A73">
        <w:rPr>
          <w:rFonts w:eastAsia="MS Mincho"/>
          <w:szCs w:val="22"/>
        </w:rPr>
        <w:t xml:space="preserve">Accredited </w:t>
      </w:r>
      <w:r w:rsidR="00EC0FA7" w:rsidRPr="00E93A73">
        <w:rPr>
          <w:rFonts w:eastAsia="MS Mincho"/>
          <w:szCs w:val="22"/>
        </w:rPr>
        <w:t>system</w:t>
      </w:r>
      <w:r w:rsidRPr="00E93A73">
        <w:rPr>
          <w:rFonts w:eastAsia="MS Mincho"/>
          <w:szCs w:val="22"/>
        </w:rPr>
        <w:t xml:space="preserve">. </w:t>
      </w:r>
      <w:r w:rsidR="001A5250" w:rsidRPr="00E93A73">
        <w:rPr>
          <w:rFonts w:eastAsia="MS Mincho"/>
          <w:szCs w:val="22"/>
        </w:rPr>
        <w:t>Approval for the supplier re</w:t>
      </w:r>
      <w:r w:rsidR="00E31CD6" w:rsidRPr="00E93A73">
        <w:rPr>
          <w:rFonts w:eastAsia="MS Mincho"/>
          <w:szCs w:val="22"/>
        </w:rPr>
        <w:t xml:space="preserve">presentatives visit relates to </w:t>
      </w:r>
      <w:r w:rsidR="001A5250" w:rsidRPr="00E93A73">
        <w:rPr>
          <w:rFonts w:eastAsia="MS Mincho"/>
          <w:szCs w:val="22"/>
        </w:rPr>
        <w:t>the individual department/theatre only, it is not general ag</w:t>
      </w:r>
      <w:r w:rsidR="00B608E6" w:rsidRPr="00E93A73">
        <w:rPr>
          <w:rFonts w:eastAsia="MS Mincho"/>
          <w:szCs w:val="22"/>
        </w:rPr>
        <w:t xml:space="preserve">reement for access </w:t>
      </w:r>
      <w:r w:rsidR="001A5250" w:rsidRPr="00E93A73">
        <w:rPr>
          <w:rFonts w:eastAsia="MS Mincho"/>
          <w:szCs w:val="22"/>
        </w:rPr>
        <w:t>ac</w:t>
      </w:r>
      <w:r w:rsidR="00B608E6" w:rsidRPr="00E93A73">
        <w:rPr>
          <w:rFonts w:eastAsia="MS Mincho"/>
          <w:szCs w:val="22"/>
        </w:rPr>
        <w:t xml:space="preserve">ross other locations/theatres. </w:t>
      </w:r>
      <w:r w:rsidR="001A5250" w:rsidRPr="00E93A73">
        <w:rPr>
          <w:rFonts w:eastAsia="MS Mincho"/>
          <w:szCs w:val="22"/>
        </w:rPr>
        <w:t>Supplier representatives</w:t>
      </w:r>
      <w:r w:rsidR="00B608E6" w:rsidRPr="00E93A73">
        <w:rPr>
          <w:rFonts w:eastAsia="MS Mincho"/>
          <w:szCs w:val="22"/>
        </w:rPr>
        <w:t xml:space="preserve"> MUST NOT be left </w:t>
      </w:r>
      <w:r w:rsidRPr="00E93A73">
        <w:rPr>
          <w:rFonts w:eastAsia="MS Mincho"/>
          <w:szCs w:val="22"/>
        </w:rPr>
        <w:t xml:space="preserve">unattended at any time. If direct patient contact is required, </w:t>
      </w:r>
      <w:r w:rsidR="00B608E6" w:rsidRPr="00E93A73">
        <w:rPr>
          <w:rFonts w:eastAsia="MS Mincho"/>
          <w:szCs w:val="22"/>
        </w:rPr>
        <w:t xml:space="preserve">patient consent </w:t>
      </w:r>
      <w:r w:rsidRPr="00E93A73">
        <w:rPr>
          <w:rFonts w:eastAsia="MS Mincho"/>
          <w:szCs w:val="22"/>
        </w:rPr>
        <w:t>MUST be obtained</w:t>
      </w:r>
      <w:r w:rsidR="001A5250" w:rsidRPr="00E93A73">
        <w:rPr>
          <w:rFonts w:eastAsia="MS Mincho"/>
          <w:szCs w:val="22"/>
        </w:rPr>
        <w:t xml:space="preserve"> and documented</w:t>
      </w:r>
      <w:r w:rsidRPr="00E93A73">
        <w:rPr>
          <w:rFonts w:eastAsia="MS Mincho"/>
          <w:szCs w:val="22"/>
        </w:rPr>
        <w:t xml:space="preserve"> </w:t>
      </w:r>
      <w:r w:rsidR="001A5250" w:rsidRPr="00E93A73">
        <w:rPr>
          <w:rFonts w:eastAsia="MS Mincho"/>
          <w:szCs w:val="22"/>
        </w:rPr>
        <w:t>first, to ensu</w:t>
      </w:r>
      <w:r w:rsidR="00B608E6" w:rsidRPr="00E93A73">
        <w:rPr>
          <w:rFonts w:eastAsia="MS Mincho"/>
          <w:szCs w:val="22"/>
        </w:rPr>
        <w:t xml:space="preserve">re that the clinician involved </w:t>
      </w:r>
      <w:r w:rsidR="001A5250" w:rsidRPr="00E93A73">
        <w:rPr>
          <w:rFonts w:eastAsia="MS Mincho"/>
          <w:szCs w:val="22"/>
        </w:rPr>
        <w:t>has confirmed this with the patient.</w:t>
      </w:r>
    </w:p>
    <w:p w14:paraId="5D27CCFB" w14:textId="6C3643F4" w:rsidR="00AF1830" w:rsidRPr="00E93A73" w:rsidRDefault="001A5250" w:rsidP="00FE5A62">
      <w:pPr>
        <w:widowControl w:val="0"/>
        <w:numPr>
          <w:ilvl w:val="2"/>
          <w:numId w:val="11"/>
        </w:numPr>
        <w:tabs>
          <w:tab w:val="clear" w:pos="1701"/>
        </w:tabs>
        <w:spacing w:before="120" w:after="240"/>
        <w:ind w:left="1985" w:hanging="851"/>
        <w:jc w:val="left"/>
        <w:rPr>
          <w:rFonts w:eastAsia="MS Mincho"/>
          <w:szCs w:val="22"/>
        </w:rPr>
      </w:pPr>
      <w:r w:rsidRPr="00E93A73">
        <w:rPr>
          <w:rFonts w:eastAsia="MS Mincho"/>
          <w:szCs w:val="22"/>
        </w:rPr>
        <w:t>Supplier representatives</w:t>
      </w:r>
      <w:r w:rsidR="00AF1830" w:rsidRPr="00E93A73">
        <w:rPr>
          <w:rFonts w:eastAsia="MS Mincho"/>
          <w:szCs w:val="22"/>
        </w:rPr>
        <w:t xml:space="preserve"> cannot be present at MDT meetings whilst patient details are being discussed. If supplier representative input is required, this must be within a confined part of the MDT meeting.</w:t>
      </w:r>
    </w:p>
    <w:p w14:paraId="37F2F04C" w14:textId="5A527EA2" w:rsidR="00AF1830" w:rsidRPr="00E93A73" w:rsidRDefault="00AF1830" w:rsidP="00FE5A62">
      <w:pPr>
        <w:widowControl w:val="0"/>
        <w:numPr>
          <w:ilvl w:val="2"/>
          <w:numId w:val="11"/>
        </w:numPr>
        <w:tabs>
          <w:tab w:val="clear" w:pos="1701"/>
        </w:tabs>
        <w:spacing w:before="120" w:after="240"/>
        <w:ind w:left="1985" w:hanging="851"/>
        <w:jc w:val="left"/>
        <w:rPr>
          <w:rFonts w:eastAsia="MS Mincho"/>
          <w:szCs w:val="22"/>
        </w:rPr>
      </w:pPr>
      <w:r w:rsidRPr="00E93A73">
        <w:rPr>
          <w:rFonts w:eastAsia="MS Mincho"/>
          <w:szCs w:val="22"/>
        </w:rPr>
        <w:t xml:space="preserve">Supplier representatives visiting theatre areas must report to the Theatre </w:t>
      </w:r>
      <w:r w:rsidR="007526BE" w:rsidRPr="00E93A73">
        <w:rPr>
          <w:rFonts w:eastAsia="MS Mincho"/>
          <w:szCs w:val="22"/>
        </w:rPr>
        <w:tab/>
      </w:r>
      <w:r w:rsidRPr="00E93A73">
        <w:rPr>
          <w:rFonts w:eastAsia="MS Mincho"/>
          <w:szCs w:val="22"/>
        </w:rPr>
        <w:t>Manager or Theatre Matron and not direct to theatre</w:t>
      </w:r>
      <w:r w:rsidR="00B608E6" w:rsidRPr="00E93A73">
        <w:rPr>
          <w:rFonts w:eastAsia="MS Mincho"/>
          <w:szCs w:val="22"/>
        </w:rPr>
        <w:t xml:space="preserve"> and must be registered on </w:t>
      </w:r>
      <w:r w:rsidR="00E31CD6" w:rsidRPr="00E93A73">
        <w:rPr>
          <w:rFonts w:eastAsia="MS Mincho"/>
          <w:szCs w:val="22"/>
        </w:rPr>
        <w:t>the Me</w:t>
      </w:r>
      <w:r w:rsidR="00E551D9" w:rsidRPr="00E93A73">
        <w:rPr>
          <w:rFonts w:eastAsia="MS Mincho"/>
          <w:szCs w:val="22"/>
        </w:rPr>
        <w:t>d</w:t>
      </w:r>
      <w:r w:rsidR="006E1EF8" w:rsidRPr="00E93A73">
        <w:rPr>
          <w:rFonts w:eastAsia="MS Mincho"/>
          <w:szCs w:val="22"/>
        </w:rPr>
        <w:t xml:space="preserve">ical Industry Accredited </w:t>
      </w:r>
      <w:r w:rsidR="00986C1E" w:rsidRPr="00E93A73">
        <w:rPr>
          <w:rFonts w:eastAsia="MS Mincho"/>
          <w:szCs w:val="22"/>
        </w:rPr>
        <w:t>system</w:t>
      </w:r>
      <w:r w:rsidRPr="00E93A73">
        <w:rPr>
          <w:rFonts w:eastAsia="MS Mincho"/>
          <w:szCs w:val="22"/>
        </w:rPr>
        <w:t>.</w:t>
      </w:r>
      <w:r w:rsidR="00E31CD6" w:rsidRPr="00E93A73">
        <w:rPr>
          <w:rFonts w:eastAsia="MS Mincho"/>
          <w:szCs w:val="22"/>
        </w:rPr>
        <w:t xml:space="preserve"> Supplier representatives </w:t>
      </w:r>
      <w:r w:rsidR="001A5250" w:rsidRPr="00E93A73">
        <w:rPr>
          <w:rFonts w:eastAsia="MS Mincho"/>
          <w:szCs w:val="22"/>
        </w:rPr>
        <w:t xml:space="preserve">must sign the Theatre Record of </w:t>
      </w:r>
      <w:r w:rsidR="0092111F" w:rsidRPr="00E93A73">
        <w:rPr>
          <w:rFonts w:eastAsia="MS Mincho"/>
          <w:szCs w:val="22"/>
        </w:rPr>
        <w:t>Visitors and</w:t>
      </w:r>
      <w:r w:rsidR="00B608E6" w:rsidRPr="00E93A73">
        <w:rPr>
          <w:rFonts w:eastAsia="MS Mincho"/>
          <w:szCs w:val="22"/>
        </w:rPr>
        <w:t xml:space="preserve"> comply with the RCHT Protocol </w:t>
      </w:r>
      <w:r w:rsidR="001A5250" w:rsidRPr="00E93A73">
        <w:rPr>
          <w:rFonts w:eastAsia="MS Mincho"/>
          <w:szCs w:val="22"/>
        </w:rPr>
        <w:t>for Visitors/External Contractors to the Perioperative Environment.</w:t>
      </w:r>
    </w:p>
    <w:p w14:paraId="60FA93B6" w14:textId="2A3C4A93" w:rsidR="00AF1830" w:rsidRPr="00E93A73" w:rsidRDefault="00AF1830" w:rsidP="00FE5A62">
      <w:pPr>
        <w:widowControl w:val="0"/>
        <w:numPr>
          <w:ilvl w:val="2"/>
          <w:numId w:val="11"/>
        </w:numPr>
        <w:tabs>
          <w:tab w:val="clear" w:pos="1701"/>
        </w:tabs>
        <w:spacing w:before="120" w:after="240"/>
        <w:ind w:left="1985" w:hanging="851"/>
        <w:jc w:val="left"/>
        <w:rPr>
          <w:rFonts w:eastAsia="MS Mincho"/>
          <w:szCs w:val="22"/>
        </w:rPr>
      </w:pPr>
      <w:r w:rsidRPr="00E93A73">
        <w:rPr>
          <w:rFonts w:eastAsia="MS Mincho"/>
          <w:szCs w:val="22"/>
        </w:rPr>
        <w:t>Supplier representatives should limit their visits to the Trust premises to a reasonable number of visi</w:t>
      </w:r>
      <w:r w:rsidR="00553F1C" w:rsidRPr="00E93A73">
        <w:rPr>
          <w:rFonts w:eastAsia="MS Mincho"/>
          <w:szCs w:val="22"/>
        </w:rPr>
        <w:t>ts</w:t>
      </w:r>
      <w:r w:rsidR="00B608E6" w:rsidRPr="00E93A73">
        <w:rPr>
          <w:rFonts w:eastAsia="MS Mincho"/>
          <w:szCs w:val="22"/>
        </w:rPr>
        <w:t xml:space="preserve">. </w:t>
      </w:r>
      <w:r w:rsidRPr="00E93A73">
        <w:rPr>
          <w:rFonts w:eastAsia="MS Mincho"/>
          <w:szCs w:val="22"/>
        </w:rPr>
        <w:t>If this is not the case, Trust staff can contact the Procurement department, who will ask the sales representative to refrain from conducting business for a defined period of time.</w:t>
      </w:r>
      <w:r w:rsidR="00553F1C" w:rsidRPr="00E93A73">
        <w:rPr>
          <w:rFonts w:eastAsia="MS Mincho"/>
          <w:szCs w:val="22"/>
        </w:rPr>
        <w:t xml:space="preserve"> </w:t>
      </w:r>
      <w:r w:rsidR="00733EF3" w:rsidRPr="00E93A73">
        <w:rPr>
          <w:rFonts w:eastAsia="MS Mincho"/>
          <w:szCs w:val="22"/>
        </w:rPr>
        <w:t>In extreme cases, the Trust may make a decis</w:t>
      </w:r>
      <w:r w:rsidR="00553F1C" w:rsidRPr="00E93A73">
        <w:rPr>
          <w:rFonts w:eastAsia="MS Mincho"/>
          <w:szCs w:val="22"/>
        </w:rPr>
        <w:t xml:space="preserve">ion to cease trading with that </w:t>
      </w:r>
      <w:r w:rsidR="00733EF3" w:rsidRPr="00E93A73">
        <w:rPr>
          <w:rFonts w:eastAsia="MS Mincho"/>
          <w:szCs w:val="22"/>
        </w:rPr>
        <w:t>supplier entirely.</w:t>
      </w:r>
    </w:p>
    <w:p w14:paraId="41018FE1" w14:textId="1F04DE4D" w:rsidR="00AF1830" w:rsidRPr="00E93A73" w:rsidRDefault="00AF1830" w:rsidP="00FE5A62">
      <w:pPr>
        <w:widowControl w:val="0"/>
        <w:numPr>
          <w:ilvl w:val="2"/>
          <w:numId w:val="11"/>
        </w:numPr>
        <w:tabs>
          <w:tab w:val="clear" w:pos="1701"/>
        </w:tabs>
        <w:spacing w:before="120" w:after="240"/>
        <w:ind w:left="1985" w:hanging="851"/>
        <w:jc w:val="left"/>
        <w:rPr>
          <w:rFonts w:eastAsia="MS Mincho"/>
          <w:szCs w:val="22"/>
        </w:rPr>
      </w:pPr>
      <w:r w:rsidRPr="00E93A73">
        <w:rPr>
          <w:rFonts w:eastAsia="MS Mincho"/>
          <w:szCs w:val="22"/>
        </w:rPr>
        <w:t xml:space="preserve">Supplier representatives cannot seek appointments with junior members of the clinical staff but may hold open meetings with staff in a group e.g. product presentations or training sessions. The emphasis in such meetings must be educational and not exclusively promotional. </w:t>
      </w:r>
      <w:r w:rsidR="00EC0FA7" w:rsidRPr="00E93A73">
        <w:rPr>
          <w:rFonts w:eastAsia="MS Mincho"/>
          <w:szCs w:val="22"/>
        </w:rPr>
        <w:t>All such visits must be recorded on the Medical Industry Accreditation system.</w:t>
      </w:r>
    </w:p>
    <w:p w14:paraId="5C7C726A" w14:textId="77777777" w:rsidR="00AF1830" w:rsidRPr="00E93A73" w:rsidRDefault="00AF1830" w:rsidP="00E93A73">
      <w:pPr>
        <w:pStyle w:val="Heading2"/>
        <w:keepNext w:val="0"/>
        <w:widowControl w:val="0"/>
        <w:numPr>
          <w:ilvl w:val="1"/>
          <w:numId w:val="11"/>
        </w:numPr>
        <w:tabs>
          <w:tab w:val="clear" w:pos="1134"/>
          <w:tab w:val="num" w:pos="360"/>
        </w:tabs>
        <w:spacing w:before="120" w:after="240"/>
        <w:ind w:left="1134" w:hanging="567"/>
        <w:jc w:val="left"/>
        <w:rPr>
          <w:i w:val="0"/>
          <w:iCs w:val="0"/>
        </w:rPr>
      </w:pPr>
      <w:bookmarkStart w:id="15" w:name="_Toc156302690"/>
      <w:r w:rsidRPr="00E93A73">
        <w:rPr>
          <w:i w:val="0"/>
          <w:iCs w:val="0"/>
        </w:rPr>
        <w:t>Promotional Activity</w:t>
      </w:r>
      <w:bookmarkEnd w:id="15"/>
    </w:p>
    <w:p w14:paraId="473A7482" w14:textId="3FD3835A" w:rsidR="00AF1830" w:rsidRDefault="00AF1830" w:rsidP="001A3E3E">
      <w:pPr>
        <w:widowControl w:val="0"/>
        <w:numPr>
          <w:ilvl w:val="2"/>
          <w:numId w:val="16"/>
        </w:numPr>
        <w:spacing w:before="120" w:after="240"/>
        <w:ind w:left="1985" w:hanging="851"/>
        <w:jc w:val="left"/>
        <w:rPr>
          <w:rFonts w:eastAsia="MS Mincho"/>
          <w:szCs w:val="22"/>
        </w:rPr>
      </w:pPr>
      <w:r w:rsidRPr="00E93A73">
        <w:rPr>
          <w:rFonts w:eastAsia="MS Mincho"/>
          <w:szCs w:val="22"/>
        </w:rPr>
        <w:t xml:space="preserve">It is recognised that, in addition to providing information to health practitioners, the prime function of representatives is to promote and sell their products and services. This function should be carried out in a proper and ethical manner and not contravene Trust, </w:t>
      </w:r>
      <w:r w:rsidR="0092111F" w:rsidRPr="00E93A73">
        <w:rPr>
          <w:rFonts w:eastAsia="MS Mincho"/>
          <w:szCs w:val="22"/>
        </w:rPr>
        <w:t>NHS,</w:t>
      </w:r>
      <w:r w:rsidRPr="00E93A73">
        <w:rPr>
          <w:rFonts w:eastAsia="MS Mincho"/>
          <w:szCs w:val="22"/>
        </w:rPr>
        <w:t xml:space="preserve"> or government policies.</w:t>
      </w:r>
    </w:p>
    <w:p w14:paraId="63E9A7DA" w14:textId="37778DBC" w:rsidR="00AF1830" w:rsidRPr="00E93A73" w:rsidRDefault="001A3E3E" w:rsidP="001A3E3E">
      <w:pPr>
        <w:widowControl w:val="0"/>
        <w:spacing w:before="120" w:after="240"/>
        <w:ind w:left="1985"/>
        <w:jc w:val="left"/>
        <w:rPr>
          <w:rFonts w:eastAsia="MS Mincho"/>
          <w:szCs w:val="22"/>
        </w:rPr>
      </w:pPr>
      <w:r>
        <w:rPr>
          <w:rFonts w:eastAsia="MS Mincho"/>
          <w:szCs w:val="22"/>
        </w:rPr>
        <w:br w:type="page"/>
      </w:r>
      <w:r w:rsidR="00AF1830" w:rsidRPr="00E93A73">
        <w:rPr>
          <w:rFonts w:eastAsia="MS Mincho"/>
          <w:szCs w:val="22"/>
        </w:rPr>
        <w:lastRenderedPageBreak/>
        <w:t xml:space="preserve">Representatives should be well informed about the products </w:t>
      </w:r>
      <w:r w:rsidR="0092111F" w:rsidRPr="00E93A73">
        <w:rPr>
          <w:rFonts w:eastAsia="MS Mincho"/>
          <w:szCs w:val="22"/>
        </w:rPr>
        <w:t xml:space="preserve">and services </w:t>
      </w:r>
      <w:r w:rsidR="00B608E6" w:rsidRPr="00E93A73">
        <w:rPr>
          <w:rFonts w:eastAsia="MS Mincho"/>
          <w:szCs w:val="22"/>
        </w:rPr>
        <w:t xml:space="preserve">they are </w:t>
      </w:r>
      <w:r w:rsidR="00AF1830" w:rsidRPr="00E93A73">
        <w:rPr>
          <w:rFonts w:eastAsia="MS Mincho"/>
          <w:szCs w:val="22"/>
        </w:rPr>
        <w:t xml:space="preserve">promoting. In addition to standard technical, </w:t>
      </w:r>
      <w:r w:rsidR="00B608E6" w:rsidRPr="00E93A73">
        <w:rPr>
          <w:rFonts w:eastAsia="MS Mincho"/>
          <w:szCs w:val="22"/>
        </w:rPr>
        <w:t xml:space="preserve">and where appropriate, clinical </w:t>
      </w:r>
      <w:r w:rsidR="00AF1830" w:rsidRPr="00E93A73">
        <w:rPr>
          <w:rFonts w:eastAsia="MS Mincho"/>
          <w:szCs w:val="22"/>
        </w:rPr>
        <w:t xml:space="preserve">data, information should be available on product effectiveness. </w:t>
      </w:r>
      <w:r w:rsidR="00B608E6" w:rsidRPr="00E93A73">
        <w:rPr>
          <w:rFonts w:eastAsia="MS Mincho"/>
          <w:szCs w:val="22"/>
        </w:rPr>
        <w:t xml:space="preserve">Price </w:t>
      </w:r>
      <w:r w:rsidR="00AF1830" w:rsidRPr="00E93A73">
        <w:rPr>
          <w:rFonts w:eastAsia="MS Mincho"/>
          <w:szCs w:val="22"/>
        </w:rPr>
        <w:t>comparisons must not be discussed with a</w:t>
      </w:r>
      <w:r w:rsidR="00B608E6" w:rsidRPr="00E93A73">
        <w:rPr>
          <w:rFonts w:eastAsia="MS Mincho"/>
          <w:szCs w:val="22"/>
        </w:rPr>
        <w:t xml:space="preserve"> supplier as this may adversely </w:t>
      </w:r>
      <w:r w:rsidR="00AF1830" w:rsidRPr="00E93A73">
        <w:rPr>
          <w:rFonts w:eastAsia="MS Mincho"/>
          <w:szCs w:val="22"/>
        </w:rPr>
        <w:t xml:space="preserve">influence any future tendering exercise. </w:t>
      </w:r>
    </w:p>
    <w:p w14:paraId="4D02822B" w14:textId="0A872634" w:rsidR="00AF1830" w:rsidRPr="00E93A73" w:rsidRDefault="00AF1830" w:rsidP="001A3E3E">
      <w:pPr>
        <w:widowControl w:val="0"/>
        <w:numPr>
          <w:ilvl w:val="2"/>
          <w:numId w:val="16"/>
        </w:numPr>
        <w:spacing w:before="120" w:after="240"/>
        <w:ind w:left="1985" w:hanging="851"/>
        <w:jc w:val="left"/>
        <w:rPr>
          <w:rFonts w:eastAsia="MS Mincho"/>
          <w:szCs w:val="22"/>
        </w:rPr>
      </w:pPr>
      <w:r w:rsidRPr="00E93A73">
        <w:rPr>
          <w:rFonts w:eastAsia="MS Mincho"/>
          <w:szCs w:val="22"/>
        </w:rPr>
        <w:t>Where any teaching and/or promotional activity is planned, representatives must advise the Department Manager</w:t>
      </w:r>
      <w:r w:rsidR="005109E7" w:rsidRPr="00E93A73">
        <w:rPr>
          <w:rFonts w:eastAsia="MS Mincho"/>
          <w:szCs w:val="22"/>
        </w:rPr>
        <w:t xml:space="preserve"> and rec</w:t>
      </w:r>
      <w:r w:rsidR="00B608E6" w:rsidRPr="00E93A73">
        <w:rPr>
          <w:rFonts w:eastAsia="MS Mincho"/>
          <w:szCs w:val="22"/>
        </w:rPr>
        <w:t xml:space="preserve">ord the meeting on the Medical </w:t>
      </w:r>
      <w:r w:rsidR="005109E7" w:rsidRPr="00E93A73">
        <w:rPr>
          <w:rFonts w:eastAsia="MS Mincho"/>
          <w:szCs w:val="22"/>
        </w:rPr>
        <w:t>Industry Accreditation system</w:t>
      </w:r>
      <w:r w:rsidRPr="00E93A73">
        <w:rPr>
          <w:rFonts w:eastAsia="MS Mincho"/>
          <w:szCs w:val="22"/>
        </w:rPr>
        <w:t xml:space="preserve">. The intent of the meeting must not contravene existing Trust policies. </w:t>
      </w:r>
    </w:p>
    <w:p w14:paraId="1C3ABCCB" w14:textId="0F2A7EA0" w:rsidR="00AF1830" w:rsidRPr="00E93A73" w:rsidRDefault="00AF1830" w:rsidP="001A3E3E">
      <w:pPr>
        <w:widowControl w:val="0"/>
        <w:numPr>
          <w:ilvl w:val="2"/>
          <w:numId w:val="16"/>
        </w:numPr>
        <w:spacing w:before="120" w:after="240"/>
        <w:ind w:left="1985" w:hanging="851"/>
        <w:jc w:val="left"/>
        <w:rPr>
          <w:rFonts w:eastAsia="MS Mincho"/>
          <w:szCs w:val="22"/>
        </w:rPr>
      </w:pPr>
      <w:r w:rsidRPr="00E93A73">
        <w:rPr>
          <w:rFonts w:eastAsia="MS Mincho"/>
          <w:szCs w:val="22"/>
        </w:rPr>
        <w:t>Leaflets and posters produced by suppliers may not be distributed or displayed in clinical areas unless approved by the ward or departmental Senio</w:t>
      </w:r>
      <w:r w:rsidR="00E32B93" w:rsidRPr="00E93A73">
        <w:rPr>
          <w:rFonts w:eastAsia="MS Mincho"/>
          <w:szCs w:val="22"/>
        </w:rPr>
        <w:t>r Nurse / Manager in that area.</w:t>
      </w:r>
    </w:p>
    <w:p w14:paraId="1469781D" w14:textId="77777777" w:rsidR="00AF1830" w:rsidRPr="00E93A73" w:rsidRDefault="00AF1830" w:rsidP="001A3E3E">
      <w:pPr>
        <w:pStyle w:val="Heading2"/>
        <w:keepNext w:val="0"/>
        <w:widowControl w:val="0"/>
        <w:numPr>
          <w:ilvl w:val="1"/>
          <w:numId w:val="16"/>
        </w:numPr>
        <w:spacing w:before="120" w:after="240"/>
        <w:ind w:left="1134" w:hanging="567"/>
        <w:jc w:val="left"/>
        <w:rPr>
          <w:i w:val="0"/>
          <w:iCs w:val="0"/>
        </w:rPr>
      </w:pPr>
      <w:bookmarkStart w:id="16" w:name="_Toc156302691"/>
      <w:r w:rsidRPr="00E93A73">
        <w:rPr>
          <w:i w:val="0"/>
          <w:iCs w:val="0"/>
        </w:rPr>
        <w:t>Code of Ethics</w:t>
      </w:r>
      <w:bookmarkEnd w:id="16"/>
    </w:p>
    <w:p w14:paraId="1DBC8800" w14:textId="77777777" w:rsidR="00FE5A62" w:rsidRDefault="00AF1830" w:rsidP="008B4DE4">
      <w:pPr>
        <w:widowControl w:val="0"/>
        <w:spacing w:before="120" w:after="240"/>
        <w:ind w:left="1134"/>
        <w:jc w:val="left"/>
        <w:rPr>
          <w:rFonts w:eastAsia="MS Mincho"/>
          <w:szCs w:val="22"/>
        </w:rPr>
      </w:pPr>
      <w:r w:rsidRPr="00E93A73">
        <w:rPr>
          <w:rFonts w:eastAsia="MS Mincho"/>
          <w:szCs w:val="22"/>
        </w:rPr>
        <w:t xml:space="preserve">For the purposes of this policy, commercial sponsorship is defined as including: </w:t>
      </w:r>
    </w:p>
    <w:p w14:paraId="6498F6D2" w14:textId="6E7BC835" w:rsidR="00AF1830" w:rsidRPr="00E93A73" w:rsidRDefault="00AF1830" w:rsidP="001A3E3E">
      <w:pPr>
        <w:widowControl w:val="0"/>
        <w:numPr>
          <w:ilvl w:val="2"/>
          <w:numId w:val="16"/>
        </w:numPr>
        <w:spacing w:before="120" w:after="240"/>
        <w:ind w:left="1985" w:hanging="851"/>
        <w:jc w:val="left"/>
        <w:rPr>
          <w:rFonts w:eastAsia="MS Mincho"/>
          <w:szCs w:val="22"/>
        </w:rPr>
      </w:pPr>
      <w:r w:rsidRPr="00E93A73">
        <w:rPr>
          <w:rFonts w:eastAsia="MS Mincho"/>
          <w:szCs w:val="22"/>
        </w:rPr>
        <w:t xml:space="preserve">NHS funding from an external, </w:t>
      </w:r>
      <w:r w:rsidR="00E32B93" w:rsidRPr="00E93A73">
        <w:rPr>
          <w:rFonts w:eastAsia="MS Mincho"/>
          <w:szCs w:val="22"/>
        </w:rPr>
        <w:t>non-charitable</w:t>
      </w:r>
      <w:r w:rsidRPr="00E93A73">
        <w:rPr>
          <w:rFonts w:eastAsia="MS Mincho"/>
          <w:szCs w:val="22"/>
        </w:rPr>
        <w:t xml:space="preserve">, source, including funding of all or part of the costs of NHS research, staff, training, pharmaceuticals, equipment, meeting rooms, or any cost associated with meetings, meals, gifts, hospitality, </w:t>
      </w:r>
      <w:r w:rsidR="0092111F" w:rsidRPr="00E93A73">
        <w:rPr>
          <w:rFonts w:eastAsia="MS Mincho"/>
          <w:szCs w:val="22"/>
        </w:rPr>
        <w:t>hotel,</w:t>
      </w:r>
      <w:r w:rsidRPr="00E93A73">
        <w:rPr>
          <w:rFonts w:eastAsia="MS Mincho"/>
          <w:szCs w:val="22"/>
        </w:rPr>
        <w:t xml:space="preserve"> and transport costs (including trips abroad), or the provision of free services (speakers), building or premises.</w:t>
      </w:r>
    </w:p>
    <w:p w14:paraId="04397AB4" w14:textId="3EB73420" w:rsidR="00AF1830" w:rsidRPr="00E93A73" w:rsidRDefault="00AF1830" w:rsidP="001A3E3E">
      <w:pPr>
        <w:widowControl w:val="0"/>
        <w:numPr>
          <w:ilvl w:val="2"/>
          <w:numId w:val="16"/>
        </w:numPr>
        <w:spacing w:before="120" w:after="240"/>
        <w:ind w:left="1985" w:hanging="851"/>
        <w:jc w:val="left"/>
        <w:rPr>
          <w:rFonts w:eastAsia="MS Mincho"/>
          <w:szCs w:val="22"/>
        </w:rPr>
      </w:pPr>
      <w:r w:rsidRPr="00E93A73">
        <w:rPr>
          <w:rFonts w:eastAsia="MS Mincho"/>
          <w:szCs w:val="22"/>
        </w:rPr>
        <w:t xml:space="preserve">The staff of the Trust are subject to standards of conduct in line with national guidance and staff should be aware of the Standards of Business Conduct </w:t>
      </w:r>
      <w:r w:rsidR="00BE5CBC" w:rsidRPr="00E93A73">
        <w:rPr>
          <w:rFonts w:eastAsia="MS Mincho"/>
          <w:szCs w:val="22"/>
        </w:rPr>
        <w:t xml:space="preserve">Policy </w:t>
      </w:r>
      <w:r w:rsidRPr="00E93A73">
        <w:rPr>
          <w:rFonts w:eastAsia="MS Mincho"/>
          <w:szCs w:val="22"/>
        </w:rPr>
        <w:t xml:space="preserve">for </w:t>
      </w:r>
      <w:r w:rsidR="00941471" w:rsidRPr="00E93A73">
        <w:rPr>
          <w:rFonts w:eastAsia="MS Mincho"/>
          <w:szCs w:val="22"/>
        </w:rPr>
        <w:t>NHS Staff (</w:t>
      </w:r>
      <w:r w:rsidR="00BE5CBC" w:rsidRPr="00E93A73">
        <w:rPr>
          <w:rFonts w:eastAsia="MS Mincho"/>
          <w:szCs w:val="22"/>
        </w:rPr>
        <w:t>2022</w:t>
      </w:r>
      <w:r w:rsidRPr="00E93A73">
        <w:rPr>
          <w:rFonts w:eastAsia="MS Mincho"/>
          <w:szCs w:val="22"/>
        </w:rPr>
        <w:t>)</w:t>
      </w:r>
      <w:r w:rsidR="00AA3FE5" w:rsidRPr="00E93A73">
        <w:rPr>
          <w:rFonts w:eastAsia="MS Mincho"/>
          <w:szCs w:val="22"/>
        </w:rPr>
        <w:t xml:space="preserve"> and </w:t>
      </w:r>
      <w:r w:rsidR="005241E4" w:rsidRPr="00E93A73">
        <w:rPr>
          <w:rFonts w:eastAsia="MS Mincho"/>
          <w:szCs w:val="22"/>
        </w:rPr>
        <w:t xml:space="preserve">Code </w:t>
      </w:r>
      <w:r w:rsidR="00AA3FE5" w:rsidRPr="00E93A73">
        <w:rPr>
          <w:rFonts w:eastAsia="MS Mincho"/>
          <w:szCs w:val="22"/>
        </w:rPr>
        <w:t>of Conduct f</w:t>
      </w:r>
      <w:r w:rsidRPr="00E93A73">
        <w:rPr>
          <w:rFonts w:eastAsia="MS Mincho"/>
          <w:szCs w:val="22"/>
        </w:rPr>
        <w:t>or NHS managers (2002)</w:t>
      </w:r>
      <w:r w:rsidR="00B608E6" w:rsidRPr="00E93A73">
        <w:rPr>
          <w:rFonts w:eastAsia="MS Mincho"/>
          <w:szCs w:val="22"/>
        </w:rPr>
        <w:t xml:space="preserve">, as well as </w:t>
      </w:r>
      <w:r w:rsidR="00AA3FE5" w:rsidRPr="00E93A73">
        <w:rPr>
          <w:rFonts w:eastAsia="MS Mincho"/>
          <w:szCs w:val="22"/>
        </w:rPr>
        <w:t>the Trust’s Standards of Business Conduct.</w:t>
      </w:r>
      <w:r w:rsidR="00B608E6" w:rsidRPr="00E93A73">
        <w:rPr>
          <w:rFonts w:eastAsia="MS Mincho"/>
          <w:szCs w:val="22"/>
        </w:rPr>
        <w:t xml:space="preserve"> </w:t>
      </w:r>
      <w:r w:rsidRPr="00E93A73">
        <w:rPr>
          <w:rFonts w:eastAsia="MS Mincho"/>
          <w:szCs w:val="22"/>
        </w:rPr>
        <w:t xml:space="preserve">Commercial representatives should </w:t>
      </w:r>
      <w:r w:rsidR="00AA3FE5" w:rsidRPr="00E93A73">
        <w:rPr>
          <w:rFonts w:eastAsia="MS Mincho"/>
          <w:szCs w:val="22"/>
        </w:rPr>
        <w:t>note the following points:</w:t>
      </w:r>
    </w:p>
    <w:p w14:paraId="23CAEB61" w14:textId="39266DA6" w:rsidR="00AF1830" w:rsidRPr="008B4DE4" w:rsidRDefault="00AF1830" w:rsidP="008B4DE4">
      <w:pPr>
        <w:pStyle w:val="ListParagraph"/>
        <w:widowControl w:val="0"/>
        <w:numPr>
          <w:ilvl w:val="3"/>
          <w:numId w:val="16"/>
        </w:numPr>
        <w:spacing w:before="120" w:after="240"/>
        <w:ind w:left="3119" w:hanging="1134"/>
        <w:rPr>
          <w:rFonts w:ascii="Arial" w:eastAsia="MS Mincho" w:hAnsi="Arial" w:cs="Arial"/>
          <w:sz w:val="24"/>
          <w:szCs w:val="24"/>
        </w:rPr>
      </w:pPr>
      <w:r w:rsidRPr="008B4DE4">
        <w:rPr>
          <w:rFonts w:ascii="Arial" w:eastAsia="MS Mincho" w:hAnsi="Arial" w:cs="Arial"/>
          <w:sz w:val="24"/>
          <w:szCs w:val="24"/>
        </w:rPr>
        <w:t xml:space="preserve">All offers of hospitality or gifts made to staff must be recorded in the appropriate </w:t>
      </w:r>
      <w:r w:rsidR="00B608E6" w:rsidRPr="008B4DE4">
        <w:rPr>
          <w:rFonts w:ascii="Arial" w:eastAsia="MS Mincho" w:hAnsi="Arial" w:cs="Arial"/>
          <w:sz w:val="24"/>
          <w:szCs w:val="24"/>
        </w:rPr>
        <w:t xml:space="preserve">register. </w:t>
      </w:r>
      <w:r w:rsidRPr="008B4DE4">
        <w:rPr>
          <w:rFonts w:ascii="Arial" w:eastAsia="MS Mincho" w:hAnsi="Arial" w:cs="Arial"/>
          <w:sz w:val="24"/>
          <w:szCs w:val="24"/>
        </w:rPr>
        <w:t xml:space="preserve">The relevant permission must be obtained in advance in relation to the acceptance of any hospitality or gift with the exception of items with a nominal finance value (pens, calendars, diaries, etc). If in any doubt, staff must seek advice from the Trust Board Secretary or relevant head of department. </w:t>
      </w:r>
    </w:p>
    <w:p w14:paraId="430AB080" w14:textId="38020A27" w:rsidR="00AF1830" w:rsidRPr="008B4DE4" w:rsidRDefault="00AF1830" w:rsidP="008B4DE4">
      <w:pPr>
        <w:pStyle w:val="ListParagraph"/>
        <w:widowControl w:val="0"/>
        <w:numPr>
          <w:ilvl w:val="3"/>
          <w:numId w:val="16"/>
        </w:numPr>
        <w:spacing w:before="120" w:after="240"/>
        <w:ind w:left="3119" w:hanging="1134"/>
        <w:rPr>
          <w:rFonts w:ascii="Arial" w:eastAsia="MS Mincho" w:hAnsi="Arial" w:cs="Arial"/>
          <w:sz w:val="24"/>
          <w:szCs w:val="24"/>
        </w:rPr>
      </w:pPr>
      <w:r w:rsidRPr="008B4DE4">
        <w:rPr>
          <w:rFonts w:ascii="Arial" w:eastAsia="MS Mincho" w:hAnsi="Arial" w:cs="Arial"/>
          <w:sz w:val="24"/>
          <w:szCs w:val="24"/>
        </w:rPr>
        <w:t xml:space="preserve">Suppliers must not attempt to influence business decision making by offering hospitality to Trust staff. The </w:t>
      </w:r>
      <w:proofErr w:type="spellStart"/>
      <w:r w:rsidRPr="008B4DE4">
        <w:rPr>
          <w:rFonts w:ascii="Arial" w:eastAsia="MS Mincho" w:hAnsi="Arial" w:cs="Arial"/>
          <w:sz w:val="24"/>
          <w:szCs w:val="24"/>
        </w:rPr>
        <w:t>freqency</w:t>
      </w:r>
      <w:proofErr w:type="spellEnd"/>
      <w:r w:rsidRPr="008B4DE4">
        <w:rPr>
          <w:rFonts w:ascii="Arial" w:eastAsia="MS Mincho" w:hAnsi="Arial" w:cs="Arial"/>
          <w:sz w:val="24"/>
          <w:szCs w:val="24"/>
        </w:rPr>
        <w:t xml:space="preserve"> and scale of any hospitality accepted will be managed openly by the Trust. </w:t>
      </w:r>
    </w:p>
    <w:p w14:paraId="0BFF2D46" w14:textId="6B3D0244" w:rsidR="00AF1830" w:rsidRDefault="00AF1830" w:rsidP="008B4DE4">
      <w:pPr>
        <w:widowControl w:val="0"/>
        <w:spacing w:before="120" w:after="240"/>
        <w:ind w:left="3119"/>
        <w:jc w:val="left"/>
        <w:rPr>
          <w:rFonts w:eastAsia="MS Mincho"/>
          <w:szCs w:val="22"/>
        </w:rPr>
      </w:pPr>
      <w:r w:rsidRPr="00E93A73">
        <w:rPr>
          <w:rFonts w:eastAsia="MS Mincho"/>
          <w:szCs w:val="22"/>
        </w:rPr>
        <w:t xml:space="preserve">If material gifts or hospitality are accepted, and business is subsequently awarded to the supplier in question, then the individuals who are in receipt of said gifts and hospitality should be aware that they may be in breach of the Standards of Business Conduct, but also open to allegations of corruption under the </w:t>
      </w:r>
      <w:hyperlink r:id="rId11" w:history="1">
        <w:r w:rsidR="006D4C7A" w:rsidRPr="006D4C7A">
          <w:rPr>
            <w:rStyle w:val="Hyperlink"/>
            <w:rFonts w:eastAsia="MS Mincho"/>
            <w:szCs w:val="22"/>
          </w:rPr>
          <w:t>Countering Fraud and Corruption against the National Health Service Policy</w:t>
        </w:r>
      </w:hyperlink>
      <w:r w:rsidR="006D4C7A">
        <w:rPr>
          <w:rFonts w:eastAsia="MS Mincho"/>
          <w:szCs w:val="22"/>
        </w:rPr>
        <w:t xml:space="preserve"> </w:t>
      </w:r>
      <w:r w:rsidRPr="00E93A73">
        <w:rPr>
          <w:rFonts w:eastAsia="MS Mincho"/>
          <w:szCs w:val="22"/>
        </w:rPr>
        <w:t>and Bribery Act. Contact the Local Counter Fraud Specialist if unsure.</w:t>
      </w:r>
    </w:p>
    <w:p w14:paraId="49A5148B" w14:textId="497EDF35" w:rsidR="00AF1830" w:rsidRPr="00E93A73" w:rsidRDefault="001A3E3E" w:rsidP="001A3E3E">
      <w:pPr>
        <w:widowControl w:val="0"/>
        <w:numPr>
          <w:ilvl w:val="2"/>
          <w:numId w:val="16"/>
        </w:numPr>
        <w:spacing w:before="120" w:after="240"/>
        <w:ind w:left="1985" w:hanging="851"/>
        <w:jc w:val="left"/>
        <w:rPr>
          <w:rFonts w:eastAsia="MS Mincho"/>
          <w:szCs w:val="22"/>
        </w:rPr>
      </w:pPr>
      <w:r>
        <w:rPr>
          <w:rFonts w:eastAsia="MS Mincho"/>
          <w:szCs w:val="22"/>
        </w:rPr>
        <w:br w:type="page"/>
      </w:r>
      <w:r w:rsidR="00AF1830" w:rsidRPr="00E93A73">
        <w:rPr>
          <w:rFonts w:eastAsia="MS Mincho"/>
          <w:szCs w:val="22"/>
        </w:rPr>
        <w:lastRenderedPageBreak/>
        <w:t xml:space="preserve">Any travel arrangements for conferences or for viewing equipment and services should be paid for by the Trust unless the </w:t>
      </w:r>
      <w:r w:rsidR="00BE5CBC" w:rsidRPr="00E93A73">
        <w:rPr>
          <w:rFonts w:eastAsia="MS Mincho"/>
          <w:szCs w:val="22"/>
        </w:rPr>
        <w:t>Chief Finance Officer</w:t>
      </w:r>
      <w:r w:rsidR="00AF1830" w:rsidRPr="00E93A73">
        <w:rPr>
          <w:rFonts w:eastAsia="MS Mincho"/>
          <w:szCs w:val="22"/>
        </w:rPr>
        <w:t xml:space="preserve"> gives written approval for the supplier to take responsibility for travel arrangements or travel costs. </w:t>
      </w:r>
    </w:p>
    <w:p w14:paraId="1506395B" w14:textId="1305F824" w:rsidR="00AF1830" w:rsidRPr="00FE5A62" w:rsidRDefault="00AF1830" w:rsidP="001A3E3E">
      <w:pPr>
        <w:widowControl w:val="0"/>
        <w:numPr>
          <w:ilvl w:val="2"/>
          <w:numId w:val="16"/>
        </w:numPr>
        <w:spacing w:before="120" w:after="240"/>
        <w:ind w:left="1985" w:hanging="851"/>
        <w:jc w:val="left"/>
        <w:rPr>
          <w:rFonts w:eastAsia="MS Mincho"/>
          <w:szCs w:val="22"/>
        </w:rPr>
      </w:pPr>
      <w:r w:rsidRPr="00E93A73">
        <w:rPr>
          <w:rFonts w:eastAsia="MS Mincho"/>
          <w:szCs w:val="22"/>
        </w:rPr>
        <w:t xml:space="preserve">Commercial sponsorship relating to conferences or courses is only acceptable if the attendance of the Trust’s staff: </w:t>
      </w:r>
    </w:p>
    <w:p w14:paraId="2AD319B3" w14:textId="77777777" w:rsidR="00AF1830" w:rsidRPr="00E93A73" w:rsidRDefault="00AF1830" w:rsidP="001A3E3E">
      <w:pPr>
        <w:widowControl w:val="0"/>
        <w:numPr>
          <w:ilvl w:val="0"/>
          <w:numId w:val="12"/>
        </w:numPr>
        <w:tabs>
          <w:tab w:val="left" w:pos="2268"/>
        </w:tabs>
        <w:spacing w:before="120" w:after="240"/>
        <w:ind w:left="2268" w:hanging="283"/>
        <w:jc w:val="left"/>
      </w:pPr>
      <w:r w:rsidRPr="00E93A73">
        <w:t>Forms part of an educational/training course approved by an accountable manager of the Trust</w:t>
      </w:r>
      <w:r w:rsidR="00BE5CBC" w:rsidRPr="00E93A73">
        <w:t>;</w:t>
      </w:r>
      <w:r w:rsidRPr="00E93A73">
        <w:t xml:space="preserve"> or, </w:t>
      </w:r>
    </w:p>
    <w:p w14:paraId="7F8D9FFF" w14:textId="77777777" w:rsidR="00AF1830" w:rsidRPr="00E93A73" w:rsidRDefault="00AF1830" w:rsidP="001A3E3E">
      <w:pPr>
        <w:widowControl w:val="0"/>
        <w:numPr>
          <w:ilvl w:val="0"/>
          <w:numId w:val="12"/>
        </w:numPr>
        <w:tabs>
          <w:tab w:val="left" w:pos="2268"/>
        </w:tabs>
        <w:spacing w:before="120" w:after="240"/>
        <w:ind w:left="2268" w:hanging="283"/>
        <w:jc w:val="left"/>
      </w:pPr>
      <w:r w:rsidRPr="00E93A73">
        <w:t xml:space="preserve">Is with the prior written authorisation of the </w:t>
      </w:r>
      <w:r w:rsidR="005241E4" w:rsidRPr="00E93A73">
        <w:t xml:space="preserve">General </w:t>
      </w:r>
      <w:r w:rsidRPr="00E93A73">
        <w:t>Manager.</w:t>
      </w:r>
    </w:p>
    <w:p w14:paraId="6A91B3BF" w14:textId="6C3942FA" w:rsidR="00AF1830" w:rsidRPr="00E93A73" w:rsidRDefault="00AF1830" w:rsidP="001A3E3E">
      <w:pPr>
        <w:widowControl w:val="0"/>
        <w:numPr>
          <w:ilvl w:val="2"/>
          <w:numId w:val="16"/>
        </w:numPr>
        <w:spacing w:before="120" w:after="240"/>
        <w:ind w:left="1985" w:hanging="851"/>
        <w:jc w:val="left"/>
        <w:rPr>
          <w:rFonts w:eastAsia="MS Mincho"/>
          <w:szCs w:val="22"/>
        </w:rPr>
      </w:pPr>
      <w:r w:rsidRPr="00E93A73">
        <w:rPr>
          <w:rFonts w:eastAsia="MS Mincho"/>
          <w:szCs w:val="22"/>
        </w:rPr>
        <w:t>It is an offence for employees corruptly to accept any gifts or consideratio</w:t>
      </w:r>
      <w:r w:rsidR="00E32B93" w:rsidRPr="00E93A73">
        <w:rPr>
          <w:rFonts w:eastAsia="MS Mincho"/>
          <w:szCs w:val="22"/>
        </w:rPr>
        <w:t>n as an inducement or reward to</w:t>
      </w:r>
      <w:r w:rsidRPr="00E93A73">
        <w:rPr>
          <w:rFonts w:eastAsia="MS Mincho"/>
          <w:szCs w:val="22"/>
        </w:rPr>
        <w:t>:</w:t>
      </w:r>
    </w:p>
    <w:p w14:paraId="72A99919" w14:textId="77777777" w:rsidR="00AF1830" w:rsidRPr="00E93A73" w:rsidRDefault="00AF1830" w:rsidP="001A3E3E">
      <w:pPr>
        <w:widowControl w:val="0"/>
        <w:numPr>
          <w:ilvl w:val="0"/>
          <w:numId w:val="12"/>
        </w:numPr>
        <w:tabs>
          <w:tab w:val="left" w:pos="2268"/>
        </w:tabs>
        <w:spacing w:before="120" w:after="240"/>
        <w:ind w:left="2268" w:hanging="283"/>
        <w:jc w:val="left"/>
      </w:pPr>
      <w:r w:rsidRPr="00E93A73">
        <w:t>Doing or refraining from doing, anything in their office capacity; or</w:t>
      </w:r>
    </w:p>
    <w:p w14:paraId="6F6357CE" w14:textId="77777777" w:rsidR="00AF1830" w:rsidRPr="00E93A73" w:rsidRDefault="00AF1830" w:rsidP="001A3E3E">
      <w:pPr>
        <w:widowControl w:val="0"/>
        <w:numPr>
          <w:ilvl w:val="0"/>
          <w:numId w:val="12"/>
        </w:numPr>
        <w:tabs>
          <w:tab w:val="left" w:pos="2268"/>
        </w:tabs>
        <w:spacing w:before="120" w:after="240"/>
        <w:ind w:left="2268" w:hanging="283"/>
        <w:jc w:val="left"/>
      </w:pPr>
      <w:r w:rsidRPr="00E93A73">
        <w:t>Showing favour or disfavour to any person in their official capacity.</w:t>
      </w:r>
    </w:p>
    <w:p w14:paraId="2E75CFDE" w14:textId="395B3939" w:rsidR="00AF1830" w:rsidRPr="00E93A73" w:rsidRDefault="00AF1830" w:rsidP="001A3E3E">
      <w:pPr>
        <w:widowControl w:val="0"/>
        <w:numPr>
          <w:ilvl w:val="2"/>
          <w:numId w:val="16"/>
        </w:numPr>
        <w:spacing w:before="120" w:after="240"/>
        <w:ind w:left="1985" w:hanging="851"/>
        <w:jc w:val="left"/>
        <w:rPr>
          <w:rFonts w:eastAsia="MS Mincho"/>
          <w:szCs w:val="22"/>
        </w:rPr>
      </w:pPr>
      <w:r w:rsidRPr="00E93A73">
        <w:rPr>
          <w:rFonts w:eastAsia="MS Mincho"/>
          <w:szCs w:val="22"/>
        </w:rPr>
        <w:t xml:space="preserve">Anyone incurring expenses, which are to be paid by a supplier, must complete the Third Party Paid Expenses Approval Form in </w:t>
      </w:r>
      <w:hyperlink w:anchor="_Appendix_3._Third" w:history="1">
        <w:r w:rsidRPr="006D4C7A">
          <w:rPr>
            <w:rStyle w:val="Hyperlink"/>
            <w:rFonts w:eastAsia="MS Mincho"/>
            <w:szCs w:val="22"/>
          </w:rPr>
          <w:t xml:space="preserve">Appendix </w:t>
        </w:r>
        <w:r w:rsidR="00BE5CBC" w:rsidRPr="006D4C7A">
          <w:rPr>
            <w:rStyle w:val="Hyperlink"/>
            <w:rFonts w:eastAsia="MS Mincho"/>
            <w:szCs w:val="22"/>
          </w:rPr>
          <w:t>3</w:t>
        </w:r>
      </w:hyperlink>
      <w:r w:rsidRPr="00E93A73">
        <w:rPr>
          <w:rFonts w:eastAsia="MS Mincho"/>
          <w:szCs w:val="22"/>
        </w:rPr>
        <w:t xml:space="preserve">. The activity will not be supported by the Trust unless this is authorised by a </w:t>
      </w:r>
      <w:r w:rsidR="005241E4" w:rsidRPr="00E93A73">
        <w:rPr>
          <w:rFonts w:eastAsia="MS Mincho"/>
          <w:szCs w:val="22"/>
        </w:rPr>
        <w:t xml:space="preserve">General </w:t>
      </w:r>
      <w:r w:rsidRPr="00E93A73">
        <w:rPr>
          <w:rFonts w:eastAsia="MS Mincho"/>
          <w:szCs w:val="22"/>
        </w:rPr>
        <w:t xml:space="preserve">Manager </w:t>
      </w:r>
      <w:r w:rsidR="00B608E6" w:rsidRPr="00E93A73">
        <w:rPr>
          <w:rFonts w:eastAsia="MS Mincho"/>
          <w:szCs w:val="22"/>
        </w:rPr>
        <w:t xml:space="preserve">or </w:t>
      </w:r>
      <w:r w:rsidR="00BE5CBC" w:rsidRPr="00E93A73">
        <w:rPr>
          <w:rFonts w:eastAsia="MS Mincho"/>
          <w:szCs w:val="22"/>
        </w:rPr>
        <w:t>Chief Finance Officer</w:t>
      </w:r>
      <w:r w:rsidR="00B608E6" w:rsidRPr="00E93A73">
        <w:rPr>
          <w:rFonts w:eastAsia="MS Mincho"/>
          <w:szCs w:val="22"/>
        </w:rPr>
        <w:t xml:space="preserve">. </w:t>
      </w:r>
      <w:r w:rsidRPr="00E93A73">
        <w:rPr>
          <w:rFonts w:eastAsia="MS Mincho"/>
          <w:szCs w:val="22"/>
        </w:rPr>
        <w:t>Payment of expenses by suppliers must not be undertaken whilst a tender exercise is being considered or undertaken unless specifically agreed by the Director of Finance.</w:t>
      </w:r>
    </w:p>
    <w:p w14:paraId="395C11EF" w14:textId="77777777" w:rsidR="00AF1830" w:rsidRPr="00E93A73" w:rsidRDefault="00AF1830" w:rsidP="001A3E3E">
      <w:pPr>
        <w:pStyle w:val="Heading2"/>
        <w:keepNext w:val="0"/>
        <w:widowControl w:val="0"/>
        <w:numPr>
          <w:ilvl w:val="1"/>
          <w:numId w:val="16"/>
        </w:numPr>
        <w:spacing w:before="120" w:after="240"/>
        <w:ind w:left="1134" w:hanging="567"/>
        <w:jc w:val="left"/>
        <w:rPr>
          <w:i w:val="0"/>
          <w:iCs w:val="0"/>
        </w:rPr>
      </w:pPr>
      <w:bookmarkStart w:id="17" w:name="_Toc156302692"/>
      <w:r w:rsidRPr="00E93A73">
        <w:rPr>
          <w:i w:val="0"/>
          <w:iCs w:val="0"/>
        </w:rPr>
        <w:t>Ethics Summary</w:t>
      </w:r>
      <w:bookmarkEnd w:id="17"/>
    </w:p>
    <w:p w14:paraId="672E17AF" w14:textId="0A0023B3" w:rsidR="00AF1830" w:rsidRPr="00E93A73" w:rsidRDefault="00AF1830" w:rsidP="001A3E3E">
      <w:pPr>
        <w:widowControl w:val="0"/>
        <w:numPr>
          <w:ilvl w:val="2"/>
          <w:numId w:val="16"/>
        </w:numPr>
        <w:spacing w:before="120" w:after="240"/>
        <w:ind w:left="1985" w:hanging="851"/>
        <w:jc w:val="left"/>
      </w:pPr>
      <w:r w:rsidRPr="00E93A73">
        <w:rPr>
          <w:rFonts w:eastAsia="MS Mincho"/>
          <w:szCs w:val="22"/>
        </w:rPr>
        <w:t>Staff may not:</w:t>
      </w:r>
    </w:p>
    <w:p w14:paraId="6E4F8AE2" w14:textId="4A11EDC5" w:rsidR="00AF1830" w:rsidRPr="00E93A73" w:rsidRDefault="00AF1830" w:rsidP="001A3E3E">
      <w:pPr>
        <w:widowControl w:val="0"/>
        <w:numPr>
          <w:ilvl w:val="0"/>
          <w:numId w:val="12"/>
        </w:numPr>
        <w:tabs>
          <w:tab w:val="left" w:pos="2268"/>
        </w:tabs>
        <w:spacing w:before="120" w:after="240"/>
        <w:ind w:left="2268" w:hanging="283"/>
        <w:jc w:val="left"/>
      </w:pPr>
      <w:r w:rsidRPr="00E93A73">
        <w:t>Accept gifts other than those with a nominal finance value (pens, calendars, diaries, etc).</w:t>
      </w:r>
    </w:p>
    <w:p w14:paraId="7C8FF908" w14:textId="2E66E5A4" w:rsidR="00AF1830" w:rsidRPr="00E93A73" w:rsidRDefault="00AF1830" w:rsidP="001A3E3E">
      <w:pPr>
        <w:widowControl w:val="0"/>
        <w:numPr>
          <w:ilvl w:val="0"/>
          <w:numId w:val="12"/>
        </w:numPr>
        <w:tabs>
          <w:tab w:val="left" w:pos="2268"/>
        </w:tabs>
        <w:spacing w:before="120" w:after="240"/>
        <w:ind w:left="2268" w:hanging="283"/>
        <w:jc w:val="left"/>
      </w:pPr>
      <w:r w:rsidRPr="00E93A73">
        <w:t xml:space="preserve">Accept sponsorship for expenses such as travel, accommodation, </w:t>
      </w:r>
      <w:r w:rsidR="00723BFC" w:rsidRPr="00E93A73">
        <w:t>food,</w:t>
      </w:r>
      <w:r w:rsidRPr="00E93A73">
        <w:t xml:space="preserve"> or course fees, unless previously agreed with a </w:t>
      </w:r>
      <w:r w:rsidR="005241E4" w:rsidRPr="00E93A73">
        <w:t xml:space="preserve">General </w:t>
      </w:r>
      <w:r w:rsidRPr="00E93A73">
        <w:t xml:space="preserve">Manager – See </w:t>
      </w:r>
      <w:hyperlink w:anchor="_Appendix_3._Third" w:history="1">
        <w:r w:rsidRPr="006D4C7A">
          <w:rPr>
            <w:rStyle w:val="Hyperlink"/>
          </w:rPr>
          <w:t xml:space="preserve">Appendix </w:t>
        </w:r>
        <w:r w:rsidR="00BE5CBC" w:rsidRPr="006D4C7A">
          <w:rPr>
            <w:rStyle w:val="Hyperlink"/>
          </w:rPr>
          <w:t>3</w:t>
        </w:r>
      </w:hyperlink>
      <w:r w:rsidR="001A3E3E">
        <w:t>.</w:t>
      </w:r>
    </w:p>
    <w:p w14:paraId="3A51AEB4" w14:textId="4BE575C1" w:rsidR="00AF1830" w:rsidRPr="00E93A73" w:rsidRDefault="00AF1830" w:rsidP="001A3E3E">
      <w:pPr>
        <w:widowControl w:val="0"/>
        <w:numPr>
          <w:ilvl w:val="0"/>
          <w:numId w:val="12"/>
        </w:numPr>
        <w:tabs>
          <w:tab w:val="left" w:pos="2268"/>
        </w:tabs>
        <w:spacing w:before="120" w:after="240"/>
        <w:ind w:left="2268" w:hanging="283"/>
        <w:jc w:val="left"/>
      </w:pPr>
      <w:r w:rsidRPr="00E93A73">
        <w:t>Show favour to a supplier</w:t>
      </w:r>
      <w:r w:rsidR="001A3E3E">
        <w:t>.</w:t>
      </w:r>
    </w:p>
    <w:p w14:paraId="4A297D1B" w14:textId="3CE35C3C" w:rsidR="00AF1830" w:rsidRPr="00E93A73" w:rsidRDefault="00AF1830" w:rsidP="001A3E3E">
      <w:pPr>
        <w:widowControl w:val="0"/>
        <w:numPr>
          <w:ilvl w:val="2"/>
          <w:numId w:val="16"/>
        </w:numPr>
        <w:spacing w:before="120" w:after="240"/>
        <w:ind w:left="1985" w:hanging="851"/>
        <w:jc w:val="left"/>
        <w:rPr>
          <w:rFonts w:eastAsia="MS Mincho"/>
          <w:szCs w:val="22"/>
        </w:rPr>
      </w:pPr>
      <w:r w:rsidRPr="00E93A73">
        <w:rPr>
          <w:rFonts w:eastAsia="MS Mincho"/>
          <w:szCs w:val="22"/>
        </w:rPr>
        <w:t>Failure to comply with these rules may lead to disciplinary action, up to and including dismissal</w:t>
      </w:r>
      <w:r w:rsidR="001A3E3E">
        <w:rPr>
          <w:rFonts w:eastAsia="MS Mincho"/>
          <w:szCs w:val="22"/>
        </w:rPr>
        <w:t>.</w:t>
      </w:r>
    </w:p>
    <w:p w14:paraId="13B82A3C" w14:textId="46D2CA6C" w:rsidR="00AF1830" w:rsidRPr="00E93A73" w:rsidRDefault="00AF1830" w:rsidP="001A3E3E">
      <w:pPr>
        <w:widowControl w:val="0"/>
        <w:numPr>
          <w:ilvl w:val="2"/>
          <w:numId w:val="16"/>
        </w:numPr>
        <w:spacing w:before="120" w:after="240"/>
        <w:ind w:left="1985" w:hanging="851"/>
        <w:jc w:val="left"/>
        <w:rPr>
          <w:rFonts w:eastAsia="MS Mincho"/>
          <w:szCs w:val="22"/>
        </w:rPr>
      </w:pPr>
      <w:r w:rsidRPr="00E93A73">
        <w:rPr>
          <w:rFonts w:eastAsia="MS Mincho"/>
          <w:szCs w:val="22"/>
        </w:rPr>
        <w:t>Staff must:</w:t>
      </w:r>
    </w:p>
    <w:p w14:paraId="1B38FE11" w14:textId="091326BB" w:rsidR="00AF1830" w:rsidRPr="00E93A73" w:rsidRDefault="00AF1830" w:rsidP="001A3E3E">
      <w:pPr>
        <w:widowControl w:val="0"/>
        <w:numPr>
          <w:ilvl w:val="0"/>
          <w:numId w:val="12"/>
        </w:numPr>
        <w:tabs>
          <w:tab w:val="left" w:pos="2268"/>
        </w:tabs>
        <w:spacing w:before="120" w:after="240"/>
        <w:ind w:left="2268" w:hanging="283"/>
        <w:jc w:val="left"/>
      </w:pPr>
      <w:r w:rsidRPr="00E93A73">
        <w:t>Refuse to see a Supplier representative, if a prior appointment had not been made</w:t>
      </w:r>
      <w:r w:rsidR="00EA0B02" w:rsidRPr="00E93A73">
        <w:t xml:space="preserve"> and the visit has not been registered on the Medical Industry Accreditation system</w:t>
      </w:r>
      <w:r w:rsidR="001A3E3E">
        <w:t>.</w:t>
      </w:r>
    </w:p>
    <w:p w14:paraId="7477837A" w14:textId="5C141269" w:rsidR="00AF1830" w:rsidRDefault="00AF1830" w:rsidP="001A3E3E">
      <w:pPr>
        <w:widowControl w:val="0"/>
        <w:numPr>
          <w:ilvl w:val="0"/>
          <w:numId w:val="12"/>
        </w:numPr>
        <w:tabs>
          <w:tab w:val="left" w:pos="2268"/>
        </w:tabs>
        <w:spacing w:before="120" w:after="240"/>
        <w:ind w:left="2268" w:hanging="283"/>
        <w:jc w:val="left"/>
      </w:pPr>
      <w:r w:rsidRPr="00E93A73">
        <w:t>Report to Procurement if the activities of a company representative are affecting their ability to carry out their work</w:t>
      </w:r>
      <w:r w:rsidR="001A3E3E">
        <w:t>.</w:t>
      </w:r>
    </w:p>
    <w:p w14:paraId="79D2DF66" w14:textId="77777777" w:rsidR="001A3E3E" w:rsidRPr="00E93A73" w:rsidRDefault="001A3E3E" w:rsidP="001A3E3E">
      <w:pPr>
        <w:widowControl w:val="0"/>
        <w:tabs>
          <w:tab w:val="left" w:pos="2268"/>
        </w:tabs>
        <w:spacing w:before="120" w:after="240"/>
        <w:ind w:left="2268"/>
        <w:jc w:val="left"/>
      </w:pPr>
    </w:p>
    <w:p w14:paraId="27FBCD18" w14:textId="1A3EC834" w:rsidR="00733EF3" w:rsidRPr="00E93A73" w:rsidRDefault="00733EF3" w:rsidP="001A3E3E">
      <w:pPr>
        <w:widowControl w:val="0"/>
        <w:numPr>
          <w:ilvl w:val="0"/>
          <w:numId w:val="12"/>
        </w:numPr>
        <w:tabs>
          <w:tab w:val="left" w:pos="2268"/>
        </w:tabs>
        <w:spacing w:before="120" w:after="240"/>
        <w:ind w:left="2268" w:hanging="283"/>
        <w:jc w:val="left"/>
      </w:pPr>
      <w:r w:rsidRPr="00E93A73">
        <w:lastRenderedPageBreak/>
        <w:t>Report to Procurement if a company representative offers any gift or hospitality beyond that outline</w:t>
      </w:r>
      <w:r w:rsidR="00CC670C" w:rsidRPr="00E93A73">
        <w:t>d as acceptable in paragraph 6.3</w:t>
      </w:r>
      <w:r w:rsidR="006D4C7A">
        <w:t>.</w:t>
      </w:r>
      <w:r w:rsidR="00CC670C" w:rsidRPr="00E93A73">
        <w:t>2</w:t>
      </w:r>
      <w:r w:rsidRPr="00E93A73">
        <w:t xml:space="preserve"> above</w:t>
      </w:r>
      <w:r w:rsidR="001A3E3E">
        <w:t>.</w:t>
      </w:r>
    </w:p>
    <w:p w14:paraId="01F7C93F" w14:textId="642558C0" w:rsidR="00AF1830" w:rsidRPr="00E93A73" w:rsidRDefault="00AF1830" w:rsidP="001A3E3E">
      <w:pPr>
        <w:widowControl w:val="0"/>
        <w:numPr>
          <w:ilvl w:val="0"/>
          <w:numId w:val="12"/>
        </w:numPr>
        <w:tabs>
          <w:tab w:val="left" w:pos="2268"/>
        </w:tabs>
        <w:spacing w:before="120" w:after="240"/>
        <w:ind w:left="2268" w:hanging="283"/>
        <w:jc w:val="left"/>
      </w:pPr>
      <w:r w:rsidRPr="00E93A73">
        <w:t>Declare any personal interests which may conflict or bias the dealings with a company or contract</w:t>
      </w:r>
      <w:r w:rsidR="001A3E3E">
        <w:t>.</w:t>
      </w:r>
    </w:p>
    <w:p w14:paraId="19F019DB" w14:textId="07CAAEAC" w:rsidR="00AF1830" w:rsidRPr="00E93A73" w:rsidRDefault="00AF1830" w:rsidP="001A3E3E">
      <w:pPr>
        <w:widowControl w:val="0"/>
        <w:numPr>
          <w:ilvl w:val="0"/>
          <w:numId w:val="12"/>
        </w:numPr>
        <w:tabs>
          <w:tab w:val="left" w:pos="2268"/>
        </w:tabs>
        <w:spacing w:before="120" w:after="240"/>
        <w:ind w:left="2268" w:hanging="283"/>
        <w:jc w:val="left"/>
      </w:pPr>
      <w:r w:rsidRPr="00E93A73">
        <w:t xml:space="preserve">Ensure representatives </w:t>
      </w:r>
      <w:r w:rsidR="00BE5CBC" w:rsidRPr="00E93A73">
        <w:t>are not</w:t>
      </w:r>
      <w:r w:rsidRPr="00E93A73">
        <w:t xml:space="preserve"> left unaccompanied, especially with patients</w:t>
      </w:r>
      <w:r w:rsidR="001A3E3E">
        <w:t>.</w:t>
      </w:r>
    </w:p>
    <w:p w14:paraId="2B1CA13B" w14:textId="059BA5B3" w:rsidR="00AF1830" w:rsidRPr="00E93A73" w:rsidRDefault="00AF1830" w:rsidP="001A3E3E">
      <w:pPr>
        <w:widowControl w:val="0"/>
        <w:numPr>
          <w:ilvl w:val="0"/>
          <w:numId w:val="12"/>
        </w:numPr>
        <w:tabs>
          <w:tab w:val="left" w:pos="2268"/>
        </w:tabs>
        <w:spacing w:before="120" w:after="240"/>
        <w:ind w:left="2268" w:hanging="283"/>
        <w:jc w:val="left"/>
      </w:pPr>
      <w:r w:rsidRPr="00E93A73">
        <w:t>Act professionally at all times</w:t>
      </w:r>
      <w:r w:rsidR="001A3E3E">
        <w:t>.</w:t>
      </w:r>
    </w:p>
    <w:p w14:paraId="04622788" w14:textId="77777777" w:rsidR="00AF1830" w:rsidRPr="00E93A73" w:rsidRDefault="00AF1830" w:rsidP="001A3E3E">
      <w:pPr>
        <w:pStyle w:val="Heading2"/>
        <w:keepNext w:val="0"/>
        <w:widowControl w:val="0"/>
        <w:numPr>
          <w:ilvl w:val="1"/>
          <w:numId w:val="16"/>
        </w:numPr>
        <w:spacing w:before="120" w:after="240"/>
        <w:ind w:left="1134" w:hanging="567"/>
        <w:jc w:val="left"/>
        <w:rPr>
          <w:i w:val="0"/>
          <w:iCs w:val="0"/>
        </w:rPr>
      </w:pPr>
      <w:bookmarkStart w:id="18" w:name="_Toc156302693"/>
      <w:r w:rsidRPr="00E93A73">
        <w:rPr>
          <w:i w:val="0"/>
          <w:iCs w:val="0"/>
        </w:rPr>
        <w:t xml:space="preserve">Infection </w:t>
      </w:r>
      <w:r w:rsidR="00330299" w:rsidRPr="00E93A73">
        <w:rPr>
          <w:i w:val="0"/>
          <w:iCs w:val="0"/>
        </w:rPr>
        <w:t xml:space="preserve">Prevention and </w:t>
      </w:r>
      <w:r w:rsidRPr="00E93A73">
        <w:rPr>
          <w:i w:val="0"/>
          <w:iCs w:val="0"/>
        </w:rPr>
        <w:t xml:space="preserve">Control </w:t>
      </w:r>
      <w:r w:rsidR="00330299" w:rsidRPr="00E93A73">
        <w:rPr>
          <w:i w:val="0"/>
          <w:iCs w:val="0"/>
        </w:rPr>
        <w:t>Policy</w:t>
      </w:r>
      <w:bookmarkEnd w:id="18"/>
    </w:p>
    <w:p w14:paraId="628D55AC" w14:textId="0D4CB1E7" w:rsidR="00AF1830" w:rsidRPr="00E93A73" w:rsidRDefault="00AF1830" w:rsidP="001A3E3E">
      <w:pPr>
        <w:widowControl w:val="0"/>
        <w:numPr>
          <w:ilvl w:val="2"/>
          <w:numId w:val="16"/>
        </w:numPr>
        <w:spacing w:before="120" w:after="240"/>
        <w:ind w:left="1985" w:hanging="851"/>
        <w:jc w:val="left"/>
        <w:rPr>
          <w:rFonts w:eastAsia="MS Mincho"/>
          <w:szCs w:val="22"/>
        </w:rPr>
      </w:pPr>
      <w:r w:rsidRPr="00E93A73">
        <w:rPr>
          <w:rFonts w:eastAsia="MS Mincho"/>
          <w:szCs w:val="22"/>
        </w:rPr>
        <w:t>All personnel who visit and any equipment brought into the Trust has the potential to introduce infection and th</w:t>
      </w:r>
      <w:r w:rsidR="003A62B5" w:rsidRPr="00E93A73">
        <w:rPr>
          <w:rFonts w:eastAsia="MS Mincho"/>
          <w:szCs w:val="22"/>
        </w:rPr>
        <w:t xml:space="preserve">e Trust requires that all sales </w:t>
      </w:r>
      <w:r w:rsidRPr="00E93A73">
        <w:rPr>
          <w:rFonts w:eastAsia="MS Mincho"/>
          <w:szCs w:val="22"/>
        </w:rPr>
        <w:t>representatives respect the a</w:t>
      </w:r>
      <w:r w:rsidR="003A62B5" w:rsidRPr="00E93A73">
        <w:rPr>
          <w:rFonts w:eastAsia="MS Mincho"/>
          <w:szCs w:val="22"/>
        </w:rPr>
        <w:t xml:space="preserve">ppropriate Control of Infection </w:t>
      </w:r>
      <w:r w:rsidRPr="00E93A73">
        <w:rPr>
          <w:rFonts w:eastAsia="MS Mincho"/>
          <w:szCs w:val="22"/>
        </w:rPr>
        <w:t>protocols/procedures when visiting any Trust site.</w:t>
      </w:r>
    </w:p>
    <w:p w14:paraId="5C4E88A3" w14:textId="65E195DA" w:rsidR="00AF1830" w:rsidRPr="00E93A73" w:rsidRDefault="00AF1830" w:rsidP="001A3E3E">
      <w:pPr>
        <w:widowControl w:val="0"/>
        <w:numPr>
          <w:ilvl w:val="2"/>
          <w:numId w:val="16"/>
        </w:numPr>
        <w:spacing w:before="120" w:after="240"/>
        <w:ind w:left="1985" w:hanging="851"/>
        <w:jc w:val="left"/>
        <w:rPr>
          <w:rFonts w:eastAsia="MS Mincho"/>
          <w:szCs w:val="22"/>
        </w:rPr>
      </w:pPr>
      <w:r w:rsidRPr="00E93A73">
        <w:rPr>
          <w:rFonts w:eastAsia="MS Mincho"/>
          <w:szCs w:val="22"/>
        </w:rPr>
        <w:t>It is the responsibility of the company representative to ensure any equipment is sanitis</w:t>
      </w:r>
      <w:r w:rsidR="00041332" w:rsidRPr="00E93A73">
        <w:rPr>
          <w:rFonts w:eastAsia="MS Mincho"/>
          <w:szCs w:val="22"/>
        </w:rPr>
        <w:t xml:space="preserve">ed according to the </w:t>
      </w:r>
      <w:hyperlink r:id="rId12" w:history="1">
        <w:r w:rsidR="00041332" w:rsidRPr="006D4C7A">
          <w:rPr>
            <w:rStyle w:val="Hyperlink"/>
            <w:rFonts w:eastAsia="MS Mincho"/>
            <w:szCs w:val="22"/>
          </w:rPr>
          <w:t>Decontamination Policy</w:t>
        </w:r>
      </w:hyperlink>
      <w:r w:rsidR="00041332" w:rsidRPr="00E93A73">
        <w:rPr>
          <w:rFonts w:eastAsia="MS Mincho"/>
          <w:szCs w:val="22"/>
        </w:rPr>
        <w:t xml:space="preserve"> and </w:t>
      </w:r>
      <w:hyperlink r:id="rId13" w:history="1">
        <w:r w:rsidR="006D4C7A" w:rsidRPr="006D4C7A">
          <w:rPr>
            <w:rStyle w:val="Hyperlink"/>
            <w:rFonts w:eastAsia="MS Mincho"/>
            <w:szCs w:val="22"/>
          </w:rPr>
          <w:t>Infection Prevention and Control Roles and Responsibilities Policy</w:t>
        </w:r>
      </w:hyperlink>
      <w:r w:rsidR="006D4C7A">
        <w:rPr>
          <w:rFonts w:eastAsia="MS Mincho"/>
          <w:szCs w:val="22"/>
        </w:rPr>
        <w:t xml:space="preserve"> </w:t>
      </w:r>
      <w:r w:rsidRPr="00E93A73">
        <w:rPr>
          <w:rFonts w:eastAsia="MS Mincho"/>
          <w:szCs w:val="22"/>
        </w:rPr>
        <w:t>and manufacturer’s guidelines, where indicated.</w:t>
      </w:r>
    </w:p>
    <w:p w14:paraId="6C14DF2E" w14:textId="77777777" w:rsidR="00AF1830" w:rsidRPr="00E93A73" w:rsidRDefault="00AF1830" w:rsidP="001A3E3E">
      <w:pPr>
        <w:widowControl w:val="0"/>
        <w:numPr>
          <w:ilvl w:val="2"/>
          <w:numId w:val="16"/>
        </w:numPr>
        <w:spacing w:before="120" w:after="240"/>
        <w:ind w:left="1985" w:hanging="851"/>
        <w:jc w:val="left"/>
        <w:rPr>
          <w:rFonts w:eastAsia="MS Mincho"/>
          <w:szCs w:val="22"/>
        </w:rPr>
      </w:pPr>
      <w:r w:rsidRPr="00E93A73">
        <w:rPr>
          <w:rFonts w:eastAsia="MS Mincho"/>
          <w:szCs w:val="22"/>
        </w:rPr>
        <w:t>All staff must be aware that the Trust will require a decontamination certificate as proof that a decontamination procedure was performed, prior to a piece of equipment being brought into the Trust for use.</w:t>
      </w:r>
    </w:p>
    <w:p w14:paraId="068224CC" w14:textId="54818437" w:rsidR="00AF1830" w:rsidRPr="00E93A73" w:rsidRDefault="00AF1830" w:rsidP="001A3E3E">
      <w:pPr>
        <w:pStyle w:val="Heading2"/>
        <w:keepNext w:val="0"/>
        <w:widowControl w:val="0"/>
        <w:numPr>
          <w:ilvl w:val="1"/>
          <w:numId w:val="16"/>
        </w:numPr>
        <w:spacing w:before="120" w:after="240"/>
        <w:ind w:left="1134" w:hanging="567"/>
        <w:jc w:val="left"/>
        <w:rPr>
          <w:i w:val="0"/>
          <w:iCs w:val="0"/>
        </w:rPr>
      </w:pPr>
      <w:bookmarkStart w:id="19" w:name="_Toc156302694"/>
      <w:r w:rsidRPr="00E93A73">
        <w:rPr>
          <w:i w:val="0"/>
          <w:iCs w:val="0"/>
        </w:rPr>
        <w:t xml:space="preserve">Product Trials, Evaluations, </w:t>
      </w:r>
      <w:r w:rsidR="00723BFC" w:rsidRPr="00E93A73">
        <w:rPr>
          <w:i w:val="0"/>
          <w:iCs w:val="0"/>
        </w:rPr>
        <w:t>Studies,</w:t>
      </w:r>
      <w:r w:rsidRPr="00E93A73">
        <w:rPr>
          <w:i w:val="0"/>
          <w:iCs w:val="0"/>
        </w:rPr>
        <w:t xml:space="preserve"> and Research Projects</w:t>
      </w:r>
      <w:bookmarkEnd w:id="19"/>
    </w:p>
    <w:p w14:paraId="72E720A5" w14:textId="3F3073C2" w:rsidR="00AF1830" w:rsidRPr="00E93A73" w:rsidRDefault="00AF1830" w:rsidP="001A3E3E">
      <w:pPr>
        <w:widowControl w:val="0"/>
        <w:numPr>
          <w:ilvl w:val="2"/>
          <w:numId w:val="16"/>
        </w:numPr>
        <w:spacing w:before="120" w:after="240"/>
        <w:ind w:left="1985" w:hanging="851"/>
        <w:jc w:val="left"/>
        <w:rPr>
          <w:rFonts w:eastAsia="MS Mincho"/>
          <w:szCs w:val="22"/>
        </w:rPr>
      </w:pPr>
      <w:r w:rsidRPr="00E93A73">
        <w:rPr>
          <w:rFonts w:eastAsia="MS Mincho"/>
          <w:szCs w:val="22"/>
        </w:rPr>
        <w:t>Supplier representatives must not expect to enter into any agreements in relation to the trial of products without adherence to the Trust approved Trials Policy, a copy of which is available to Trust staff on the Document Library or for supplier representatives from the Procurement Department. No products or equipment can be trialled until</w:t>
      </w:r>
      <w:r w:rsidR="003A62B5" w:rsidRPr="00E93A73">
        <w:rPr>
          <w:rFonts w:eastAsia="MS Mincho"/>
          <w:szCs w:val="22"/>
        </w:rPr>
        <w:t xml:space="preserve"> the relevant documentation and </w:t>
      </w:r>
      <w:r w:rsidRPr="00E93A73">
        <w:rPr>
          <w:rFonts w:eastAsia="MS Mincho"/>
          <w:szCs w:val="22"/>
        </w:rPr>
        <w:t>authorisation is completed.</w:t>
      </w:r>
    </w:p>
    <w:p w14:paraId="48F16C6A" w14:textId="5DBD05C5" w:rsidR="00AF1830" w:rsidRPr="00E93A73" w:rsidRDefault="00AF1830" w:rsidP="001A3E3E">
      <w:pPr>
        <w:widowControl w:val="0"/>
        <w:numPr>
          <w:ilvl w:val="2"/>
          <w:numId w:val="16"/>
        </w:numPr>
        <w:spacing w:before="120" w:after="240"/>
        <w:ind w:left="1985" w:hanging="851"/>
        <w:jc w:val="left"/>
        <w:rPr>
          <w:rFonts w:eastAsia="MS Mincho"/>
          <w:szCs w:val="22"/>
        </w:rPr>
      </w:pPr>
      <w:r w:rsidRPr="00E93A73">
        <w:rPr>
          <w:rFonts w:eastAsia="MS Mincho"/>
          <w:szCs w:val="22"/>
        </w:rPr>
        <w:t xml:space="preserve">Medical samples must only be left with the Senior Nurse/Manager on duty or a representative of the Procurement Department.  </w:t>
      </w:r>
    </w:p>
    <w:p w14:paraId="514E8263" w14:textId="77777777" w:rsidR="00AF1830" w:rsidRPr="00E93A73" w:rsidRDefault="00AF1830" w:rsidP="001A3E3E">
      <w:pPr>
        <w:widowControl w:val="0"/>
        <w:numPr>
          <w:ilvl w:val="2"/>
          <w:numId w:val="16"/>
        </w:numPr>
        <w:spacing w:before="120" w:after="240"/>
        <w:ind w:left="1985" w:hanging="851"/>
        <w:jc w:val="left"/>
        <w:rPr>
          <w:rFonts w:eastAsia="MS Mincho"/>
          <w:szCs w:val="22"/>
        </w:rPr>
      </w:pPr>
      <w:r w:rsidRPr="00E93A73">
        <w:rPr>
          <w:rFonts w:eastAsia="MS Mincho"/>
          <w:szCs w:val="22"/>
        </w:rPr>
        <w:t xml:space="preserve">Unless sterile, </w:t>
      </w:r>
      <w:r w:rsidR="00BE5CBC" w:rsidRPr="00E93A73">
        <w:rPr>
          <w:rFonts w:eastAsia="MS Mincho"/>
          <w:szCs w:val="22"/>
        </w:rPr>
        <w:t>suitable,</w:t>
      </w:r>
      <w:r w:rsidRPr="00E93A73">
        <w:rPr>
          <w:rFonts w:eastAsia="MS Mincho"/>
          <w:szCs w:val="22"/>
        </w:rPr>
        <w:t xml:space="preserve"> and agreed by </w:t>
      </w:r>
      <w:r w:rsidR="00D21A8B" w:rsidRPr="00E93A73">
        <w:rPr>
          <w:rFonts w:eastAsia="MS Mincho"/>
          <w:szCs w:val="22"/>
        </w:rPr>
        <w:t xml:space="preserve">either </w:t>
      </w:r>
      <w:r w:rsidRPr="00E93A73">
        <w:rPr>
          <w:rFonts w:eastAsia="MS Mincho"/>
          <w:szCs w:val="22"/>
        </w:rPr>
        <w:t xml:space="preserve">the Medical </w:t>
      </w:r>
      <w:r w:rsidR="00D21A8B" w:rsidRPr="00E93A73">
        <w:rPr>
          <w:rFonts w:eastAsia="MS Mincho"/>
          <w:szCs w:val="22"/>
        </w:rPr>
        <w:t>Equipment Procurement Group and Clinical Products Procurement Group</w:t>
      </w:r>
      <w:r w:rsidRPr="00E93A73">
        <w:rPr>
          <w:rFonts w:eastAsia="MS Mincho"/>
          <w:szCs w:val="22"/>
        </w:rPr>
        <w:t>, medical samples are not to be used clinically and must be clearly marked as not for clinical use.</w:t>
      </w:r>
    </w:p>
    <w:p w14:paraId="5D113BA4" w14:textId="11C4AC20" w:rsidR="00AF1830" w:rsidRPr="00E93A73" w:rsidRDefault="00AF1830" w:rsidP="001A3E3E">
      <w:pPr>
        <w:widowControl w:val="0"/>
        <w:numPr>
          <w:ilvl w:val="2"/>
          <w:numId w:val="16"/>
        </w:numPr>
        <w:spacing w:before="120" w:after="240"/>
        <w:ind w:left="1985" w:hanging="851"/>
        <w:jc w:val="left"/>
        <w:rPr>
          <w:rFonts w:eastAsia="MS Mincho"/>
          <w:szCs w:val="22"/>
        </w:rPr>
      </w:pPr>
      <w:r w:rsidRPr="00E93A73">
        <w:rPr>
          <w:rFonts w:eastAsia="MS Mincho"/>
          <w:szCs w:val="22"/>
        </w:rPr>
        <w:t xml:space="preserve">Medicine and Drug samples (including interactive dressings) must only be left with Pharmacy with clear indication of the requesting </w:t>
      </w:r>
      <w:r w:rsidR="00C7065D">
        <w:rPr>
          <w:rFonts w:eastAsia="MS Mincho"/>
          <w:szCs w:val="22"/>
        </w:rPr>
        <w:t>c</w:t>
      </w:r>
      <w:r w:rsidRPr="00E93A73">
        <w:rPr>
          <w:rFonts w:eastAsia="MS Mincho"/>
          <w:szCs w:val="22"/>
        </w:rPr>
        <w:t xml:space="preserve">onsultant.   Pharmacy will accept samples for use in the hospital only if there has been a written and signed request from a </w:t>
      </w:r>
      <w:r w:rsidR="00C7065D">
        <w:rPr>
          <w:rFonts w:eastAsia="MS Mincho"/>
          <w:szCs w:val="22"/>
        </w:rPr>
        <w:t>c</w:t>
      </w:r>
      <w:r w:rsidRPr="00E93A73">
        <w:rPr>
          <w:rFonts w:eastAsia="MS Mincho"/>
          <w:szCs w:val="22"/>
        </w:rPr>
        <w:t xml:space="preserve">onsultant. </w:t>
      </w:r>
    </w:p>
    <w:p w14:paraId="58DF652D" w14:textId="77777777" w:rsidR="00AF1830" w:rsidRDefault="00AF1830" w:rsidP="001A3E3E">
      <w:pPr>
        <w:widowControl w:val="0"/>
        <w:numPr>
          <w:ilvl w:val="2"/>
          <w:numId w:val="16"/>
        </w:numPr>
        <w:spacing w:before="120" w:after="240"/>
        <w:ind w:left="1985" w:hanging="851"/>
        <w:jc w:val="left"/>
        <w:rPr>
          <w:rFonts w:eastAsia="MS Mincho"/>
          <w:szCs w:val="22"/>
        </w:rPr>
      </w:pPr>
      <w:r w:rsidRPr="00E93A73">
        <w:rPr>
          <w:rFonts w:eastAsia="MS Mincho"/>
          <w:szCs w:val="22"/>
        </w:rPr>
        <w:t xml:space="preserve">Electro-Medical equipment must be left with the </w:t>
      </w:r>
      <w:r w:rsidR="00F70C0A" w:rsidRPr="00E93A73">
        <w:rPr>
          <w:rFonts w:eastAsia="MS Mincho"/>
          <w:szCs w:val="22"/>
        </w:rPr>
        <w:t xml:space="preserve">Department of Clinical Technology </w:t>
      </w:r>
      <w:r w:rsidRPr="00E93A73">
        <w:rPr>
          <w:rFonts w:eastAsia="MS Mincho"/>
          <w:szCs w:val="22"/>
        </w:rPr>
        <w:t>in order that appropriate testing can be carried out before use.</w:t>
      </w:r>
    </w:p>
    <w:p w14:paraId="5F9AEFA0" w14:textId="77777777" w:rsidR="001A3E3E" w:rsidRPr="00E93A73" w:rsidRDefault="001A3E3E" w:rsidP="001A3E3E">
      <w:pPr>
        <w:widowControl w:val="0"/>
        <w:spacing w:before="120" w:after="240"/>
        <w:ind w:left="1985"/>
        <w:jc w:val="left"/>
        <w:rPr>
          <w:rFonts w:eastAsia="MS Mincho"/>
          <w:szCs w:val="22"/>
        </w:rPr>
      </w:pPr>
    </w:p>
    <w:p w14:paraId="6B4BF600" w14:textId="77777777" w:rsidR="00AF1830" w:rsidRPr="00E93A73" w:rsidRDefault="00AF1830" w:rsidP="001A3E3E">
      <w:pPr>
        <w:widowControl w:val="0"/>
        <w:numPr>
          <w:ilvl w:val="2"/>
          <w:numId w:val="16"/>
        </w:numPr>
        <w:spacing w:before="120" w:after="240"/>
        <w:ind w:left="1985" w:hanging="851"/>
        <w:jc w:val="left"/>
        <w:rPr>
          <w:rFonts w:eastAsia="MS Mincho"/>
          <w:szCs w:val="22"/>
        </w:rPr>
      </w:pPr>
      <w:r w:rsidRPr="00E93A73">
        <w:rPr>
          <w:rFonts w:eastAsia="MS Mincho"/>
          <w:szCs w:val="22"/>
        </w:rPr>
        <w:t xml:space="preserve">Representatives leaving samples must </w:t>
      </w:r>
      <w:r w:rsidR="00202D1F" w:rsidRPr="00E93A73">
        <w:rPr>
          <w:rFonts w:eastAsia="MS Mincho"/>
          <w:szCs w:val="22"/>
        </w:rPr>
        <w:t>conform with the instructions laid out in the Trials Policy and comply with indemnity requirements</w:t>
      </w:r>
      <w:r w:rsidRPr="00E93A73">
        <w:rPr>
          <w:rFonts w:eastAsia="MS Mincho"/>
          <w:szCs w:val="22"/>
        </w:rPr>
        <w:t>.</w:t>
      </w:r>
    </w:p>
    <w:p w14:paraId="39C50600" w14:textId="77777777" w:rsidR="00AF1830" w:rsidRPr="00E93A73" w:rsidRDefault="00AF1830" w:rsidP="001A3E3E">
      <w:pPr>
        <w:widowControl w:val="0"/>
        <w:numPr>
          <w:ilvl w:val="2"/>
          <w:numId w:val="16"/>
        </w:numPr>
        <w:spacing w:before="120" w:after="240"/>
        <w:ind w:left="1985" w:hanging="851"/>
        <w:jc w:val="left"/>
        <w:rPr>
          <w:rFonts w:eastAsia="MS Mincho"/>
          <w:szCs w:val="22"/>
        </w:rPr>
      </w:pPr>
      <w:r w:rsidRPr="00E93A73">
        <w:rPr>
          <w:rFonts w:eastAsia="MS Mincho"/>
          <w:szCs w:val="22"/>
        </w:rPr>
        <w:t xml:space="preserve">The necessary Indemnity Forms and </w:t>
      </w:r>
      <w:r w:rsidR="00BE5CBC" w:rsidRPr="00E93A73">
        <w:rPr>
          <w:rFonts w:eastAsia="MS Mincho"/>
          <w:szCs w:val="22"/>
        </w:rPr>
        <w:t>Purchase</w:t>
      </w:r>
      <w:r w:rsidRPr="00E93A73">
        <w:rPr>
          <w:rFonts w:eastAsia="MS Mincho"/>
          <w:szCs w:val="22"/>
        </w:rPr>
        <w:t xml:space="preserve"> </w:t>
      </w:r>
      <w:r w:rsidR="00BE5CBC" w:rsidRPr="00E93A73">
        <w:rPr>
          <w:rFonts w:eastAsia="MS Mincho"/>
          <w:szCs w:val="22"/>
        </w:rPr>
        <w:t xml:space="preserve">Acquisition </w:t>
      </w:r>
      <w:r w:rsidRPr="00E93A73">
        <w:rPr>
          <w:rFonts w:eastAsia="MS Mincho"/>
          <w:szCs w:val="22"/>
        </w:rPr>
        <w:t>Questionnaire (where appropriate) must be completed prior t</w:t>
      </w:r>
      <w:r w:rsidR="003A62B5" w:rsidRPr="00E93A73">
        <w:rPr>
          <w:rFonts w:eastAsia="MS Mincho"/>
          <w:szCs w:val="22"/>
        </w:rPr>
        <w:t xml:space="preserve">o any trial or evaluation being </w:t>
      </w:r>
      <w:r w:rsidRPr="00E93A73">
        <w:rPr>
          <w:rFonts w:eastAsia="MS Mincho"/>
          <w:szCs w:val="22"/>
        </w:rPr>
        <w:t>undertaken.</w:t>
      </w:r>
    </w:p>
    <w:p w14:paraId="21F6F73D" w14:textId="77777777" w:rsidR="00AF1830" w:rsidRPr="00E93A73" w:rsidRDefault="00AF1830" w:rsidP="001A3E3E">
      <w:pPr>
        <w:widowControl w:val="0"/>
        <w:numPr>
          <w:ilvl w:val="2"/>
          <w:numId w:val="16"/>
        </w:numPr>
        <w:spacing w:before="120" w:after="240"/>
        <w:ind w:left="1985" w:hanging="851"/>
        <w:jc w:val="left"/>
        <w:rPr>
          <w:rFonts w:eastAsia="MS Mincho"/>
          <w:szCs w:val="22"/>
        </w:rPr>
      </w:pPr>
      <w:r w:rsidRPr="00E93A73">
        <w:rPr>
          <w:rFonts w:eastAsia="MS Mincho"/>
          <w:szCs w:val="22"/>
        </w:rPr>
        <w:t>Any equipment or products being trialled on p</w:t>
      </w:r>
      <w:r w:rsidR="003A62B5" w:rsidRPr="00E93A73">
        <w:rPr>
          <w:rFonts w:eastAsia="MS Mincho"/>
          <w:szCs w:val="22"/>
        </w:rPr>
        <w:t xml:space="preserve">atients must have the necessary </w:t>
      </w:r>
      <w:r w:rsidR="001A5250" w:rsidRPr="00E93A73">
        <w:rPr>
          <w:rFonts w:eastAsia="MS Mincho"/>
          <w:szCs w:val="22"/>
        </w:rPr>
        <w:t xml:space="preserve">informed consent </w:t>
      </w:r>
      <w:r w:rsidR="00215E94" w:rsidRPr="00E93A73">
        <w:rPr>
          <w:rFonts w:eastAsia="MS Mincho"/>
          <w:szCs w:val="22"/>
        </w:rPr>
        <w:t>approval</w:t>
      </w:r>
      <w:r w:rsidR="001A5250" w:rsidRPr="00E93A73">
        <w:rPr>
          <w:rFonts w:eastAsia="MS Mincho"/>
          <w:szCs w:val="22"/>
        </w:rPr>
        <w:t xml:space="preserve"> and ethics committee approval where appropriate.</w:t>
      </w:r>
    </w:p>
    <w:p w14:paraId="786C66F2" w14:textId="77777777" w:rsidR="00AF1830" w:rsidRPr="00E93A73" w:rsidRDefault="00AF1830" w:rsidP="001A3E3E">
      <w:pPr>
        <w:pStyle w:val="Heading2"/>
        <w:keepNext w:val="0"/>
        <w:widowControl w:val="0"/>
        <w:numPr>
          <w:ilvl w:val="1"/>
          <w:numId w:val="16"/>
        </w:numPr>
        <w:spacing w:before="120" w:after="240"/>
        <w:ind w:left="1134" w:hanging="567"/>
        <w:jc w:val="left"/>
        <w:rPr>
          <w:i w:val="0"/>
          <w:iCs w:val="0"/>
        </w:rPr>
      </w:pPr>
      <w:bookmarkStart w:id="20" w:name="_Toc156302695"/>
      <w:r w:rsidRPr="00E93A73">
        <w:rPr>
          <w:i w:val="0"/>
          <w:iCs w:val="0"/>
        </w:rPr>
        <w:t>NHS Conditions of Contract</w:t>
      </w:r>
      <w:bookmarkEnd w:id="20"/>
    </w:p>
    <w:p w14:paraId="76E423D2" w14:textId="77777777" w:rsidR="00AF1830" w:rsidRPr="00E93A73" w:rsidRDefault="00AF1830" w:rsidP="001A3E3E">
      <w:pPr>
        <w:widowControl w:val="0"/>
        <w:numPr>
          <w:ilvl w:val="2"/>
          <w:numId w:val="16"/>
        </w:numPr>
        <w:spacing w:before="120" w:after="240"/>
        <w:ind w:left="1985" w:hanging="851"/>
        <w:jc w:val="left"/>
        <w:rPr>
          <w:rFonts w:eastAsia="MS Mincho"/>
          <w:szCs w:val="22"/>
        </w:rPr>
      </w:pPr>
      <w:r w:rsidRPr="00E93A73">
        <w:rPr>
          <w:rFonts w:eastAsia="MS Mincho"/>
          <w:szCs w:val="22"/>
        </w:rPr>
        <w:t>All goods (donated or otherwise) and services offered to the Trust will be procured against the standard NHS Conditions</w:t>
      </w:r>
      <w:r w:rsidR="003A62B5" w:rsidRPr="00E93A73">
        <w:rPr>
          <w:rFonts w:eastAsia="MS Mincho"/>
          <w:szCs w:val="22"/>
        </w:rPr>
        <w:t xml:space="preserve"> of Contract, these include the </w:t>
      </w:r>
      <w:r w:rsidRPr="00E93A73">
        <w:rPr>
          <w:rFonts w:eastAsia="MS Mincho"/>
          <w:szCs w:val="22"/>
        </w:rPr>
        <w:t xml:space="preserve">following conditions which are also applicable to items supplied on loan which will require an Indemnity Agreement being signed by both the supplier and the Trust. </w:t>
      </w:r>
    </w:p>
    <w:p w14:paraId="79893572" w14:textId="77777777" w:rsidR="00AF1830" w:rsidRPr="00271914" w:rsidRDefault="00F73AEB" w:rsidP="001A3E3E">
      <w:pPr>
        <w:widowControl w:val="0"/>
        <w:numPr>
          <w:ilvl w:val="2"/>
          <w:numId w:val="16"/>
        </w:numPr>
        <w:spacing w:before="120" w:after="240"/>
        <w:ind w:left="1985" w:hanging="851"/>
        <w:jc w:val="left"/>
        <w:rPr>
          <w:rFonts w:eastAsia="MS Mincho"/>
          <w:b/>
          <w:bCs/>
          <w:szCs w:val="22"/>
        </w:rPr>
      </w:pPr>
      <w:r w:rsidRPr="00271914">
        <w:rPr>
          <w:rFonts w:eastAsia="MS Mincho"/>
          <w:b/>
          <w:bCs/>
          <w:szCs w:val="22"/>
        </w:rPr>
        <w:t>Condition 12</w:t>
      </w:r>
      <w:r w:rsidR="00AF1830" w:rsidRPr="00271914">
        <w:rPr>
          <w:rFonts w:eastAsia="MS Mincho"/>
          <w:b/>
          <w:bCs/>
          <w:szCs w:val="22"/>
        </w:rPr>
        <w:t xml:space="preserve"> – Indemnity</w:t>
      </w:r>
    </w:p>
    <w:p w14:paraId="1FD4563E" w14:textId="77777777" w:rsidR="00AF1830" w:rsidRPr="00E93A73" w:rsidRDefault="00AF1830" w:rsidP="001A3E3E">
      <w:pPr>
        <w:widowControl w:val="0"/>
        <w:spacing w:before="120" w:after="240"/>
        <w:ind w:left="1985"/>
        <w:jc w:val="left"/>
      </w:pPr>
      <w:r w:rsidRPr="00E93A73">
        <w:t>This ensures that the Trust is g</w:t>
      </w:r>
      <w:r w:rsidR="00F73AEB" w:rsidRPr="00E93A73">
        <w:t xml:space="preserve">iven protection of an </w:t>
      </w:r>
      <w:r w:rsidR="003A62B5" w:rsidRPr="00E93A73">
        <w:t xml:space="preserve">obligation on the part of the </w:t>
      </w:r>
      <w:r w:rsidRPr="00E93A73">
        <w:t xml:space="preserve">supplier to pay compensation for damage or injury to persons or property. This is in addition to any specific rights under the contract or under statute or common law. </w:t>
      </w:r>
      <w:r w:rsidR="00F73AEB" w:rsidRPr="00E93A73">
        <w:t>Indemnity d</w:t>
      </w:r>
      <w:r w:rsidRPr="00E93A73">
        <w:t>ocumentation is available upon request from the Procurement Department.</w:t>
      </w:r>
    </w:p>
    <w:p w14:paraId="2606E338" w14:textId="77777777" w:rsidR="00AF1830" w:rsidRPr="00271914" w:rsidRDefault="00061A17" w:rsidP="001A3E3E">
      <w:pPr>
        <w:widowControl w:val="0"/>
        <w:numPr>
          <w:ilvl w:val="2"/>
          <w:numId w:val="16"/>
        </w:numPr>
        <w:spacing w:before="120" w:after="240"/>
        <w:ind w:left="1985" w:hanging="851"/>
        <w:jc w:val="left"/>
        <w:rPr>
          <w:rFonts w:eastAsia="MS Mincho"/>
          <w:b/>
          <w:bCs/>
          <w:szCs w:val="22"/>
        </w:rPr>
      </w:pPr>
      <w:r w:rsidRPr="00271914">
        <w:rPr>
          <w:rFonts w:eastAsia="MS Mincho"/>
          <w:b/>
          <w:bCs/>
          <w:szCs w:val="22"/>
        </w:rPr>
        <w:t>Condition 14</w:t>
      </w:r>
      <w:r w:rsidR="00AF1830" w:rsidRPr="00271914">
        <w:rPr>
          <w:rFonts w:eastAsia="MS Mincho"/>
          <w:b/>
          <w:bCs/>
          <w:szCs w:val="22"/>
        </w:rPr>
        <w:t xml:space="preserve"> – Insurance </w:t>
      </w:r>
    </w:p>
    <w:p w14:paraId="71479F73" w14:textId="179C9060" w:rsidR="00AF1830" w:rsidRPr="00E93A73" w:rsidRDefault="00061A17" w:rsidP="001A3E3E">
      <w:pPr>
        <w:widowControl w:val="0"/>
        <w:spacing w:before="120" w:after="240"/>
        <w:ind w:left="1985"/>
        <w:jc w:val="left"/>
      </w:pPr>
      <w:r w:rsidRPr="00E93A73">
        <w:t xml:space="preserve">This condition </w:t>
      </w:r>
      <w:r w:rsidR="00AF1830" w:rsidRPr="00E93A73">
        <w:t xml:space="preserve">imposes an obligation to insure against the liabilities resulting from that indemnity. It specifies a minimum sum for </w:t>
      </w:r>
      <w:r w:rsidRPr="00E93A73">
        <w:t>insurance cover.</w:t>
      </w:r>
    </w:p>
    <w:p w14:paraId="63BD0340" w14:textId="77777777" w:rsidR="00AF1830" w:rsidRPr="00E93A73" w:rsidRDefault="00AF1830" w:rsidP="001A3E3E">
      <w:pPr>
        <w:pStyle w:val="Heading2"/>
        <w:keepNext w:val="0"/>
        <w:widowControl w:val="0"/>
        <w:numPr>
          <w:ilvl w:val="1"/>
          <w:numId w:val="16"/>
        </w:numPr>
        <w:spacing w:before="120" w:after="240"/>
        <w:ind w:left="1134" w:hanging="567"/>
        <w:jc w:val="left"/>
        <w:rPr>
          <w:i w:val="0"/>
          <w:iCs w:val="0"/>
        </w:rPr>
      </w:pPr>
      <w:bookmarkStart w:id="21" w:name="_Toc156302696"/>
      <w:r w:rsidRPr="00E93A73">
        <w:rPr>
          <w:i w:val="0"/>
          <w:iCs w:val="0"/>
        </w:rPr>
        <w:t>Signing Of Contracts/Agreements and Samples</w:t>
      </w:r>
      <w:bookmarkEnd w:id="21"/>
    </w:p>
    <w:p w14:paraId="5F6AA2B7" w14:textId="77777777" w:rsidR="00AF1830" w:rsidRPr="00E93A73" w:rsidRDefault="00AF1830" w:rsidP="001A3E3E">
      <w:pPr>
        <w:widowControl w:val="0"/>
        <w:numPr>
          <w:ilvl w:val="2"/>
          <w:numId w:val="16"/>
        </w:numPr>
        <w:spacing w:before="120" w:after="240"/>
        <w:ind w:left="1985" w:hanging="851"/>
        <w:jc w:val="left"/>
        <w:rPr>
          <w:rFonts w:eastAsia="MS Mincho"/>
          <w:szCs w:val="22"/>
        </w:rPr>
      </w:pPr>
      <w:r w:rsidRPr="00E93A73">
        <w:rPr>
          <w:rFonts w:eastAsia="MS Mincho"/>
          <w:szCs w:val="22"/>
        </w:rPr>
        <w:t xml:space="preserve">Commitment to purchase goods and services is only entered into by the raising of an official Trust Purchase Order. Suppliers must not deliver goods or provide </w:t>
      </w:r>
      <w:r w:rsidR="003A62B5" w:rsidRPr="00E93A73">
        <w:rPr>
          <w:rFonts w:eastAsia="MS Mincho"/>
          <w:szCs w:val="22"/>
        </w:rPr>
        <w:t xml:space="preserve">a </w:t>
      </w:r>
      <w:r w:rsidRPr="00E93A73">
        <w:rPr>
          <w:rFonts w:eastAsia="MS Mincho"/>
          <w:szCs w:val="22"/>
        </w:rPr>
        <w:t xml:space="preserve">service without first receiving an official Trust Purchase Order. </w:t>
      </w:r>
      <w:r w:rsidR="00202D1F" w:rsidRPr="00E93A73">
        <w:rPr>
          <w:rFonts w:eastAsia="MS Mincho"/>
          <w:szCs w:val="22"/>
        </w:rPr>
        <w:t>Any goods received without an official Purchase Order will be assumed free of any charge.</w:t>
      </w:r>
    </w:p>
    <w:p w14:paraId="76E76AA5" w14:textId="7F2BA7F3" w:rsidR="00AF1830" w:rsidRDefault="00AF1830" w:rsidP="001A3E3E">
      <w:pPr>
        <w:widowControl w:val="0"/>
        <w:numPr>
          <w:ilvl w:val="2"/>
          <w:numId w:val="16"/>
        </w:numPr>
        <w:spacing w:before="120" w:after="240"/>
        <w:ind w:left="1985" w:hanging="851"/>
        <w:jc w:val="left"/>
        <w:rPr>
          <w:rFonts w:eastAsia="MS Mincho"/>
          <w:szCs w:val="22"/>
        </w:rPr>
      </w:pPr>
      <w:r w:rsidRPr="00E93A73">
        <w:rPr>
          <w:rFonts w:eastAsia="MS Mincho"/>
          <w:szCs w:val="22"/>
        </w:rPr>
        <w:t xml:space="preserve">Contracts and product trials for </w:t>
      </w:r>
      <w:r w:rsidR="008A5D05" w:rsidRPr="00E93A73">
        <w:rPr>
          <w:rFonts w:eastAsia="MS Mincho"/>
          <w:szCs w:val="22"/>
        </w:rPr>
        <w:t xml:space="preserve">all </w:t>
      </w:r>
      <w:r w:rsidRPr="00E93A73">
        <w:rPr>
          <w:rFonts w:eastAsia="MS Mincho"/>
          <w:szCs w:val="22"/>
        </w:rPr>
        <w:t>equipment</w:t>
      </w:r>
      <w:r w:rsidR="00E70313" w:rsidRPr="00E93A73">
        <w:rPr>
          <w:rFonts w:eastAsia="MS Mincho"/>
          <w:szCs w:val="22"/>
        </w:rPr>
        <w:t>/services</w:t>
      </w:r>
      <w:r w:rsidRPr="00E93A73">
        <w:rPr>
          <w:rFonts w:eastAsia="MS Mincho"/>
          <w:szCs w:val="22"/>
        </w:rPr>
        <w:t xml:space="preserve">, e.g. </w:t>
      </w:r>
      <w:r w:rsidR="008A5D05" w:rsidRPr="00E93A73">
        <w:rPr>
          <w:rFonts w:eastAsia="MS Mincho"/>
          <w:szCs w:val="22"/>
        </w:rPr>
        <w:t>medical devices,</w:t>
      </w:r>
      <w:r w:rsidR="00E70313" w:rsidRPr="00E93A73">
        <w:rPr>
          <w:rFonts w:eastAsia="MS Mincho"/>
          <w:szCs w:val="22"/>
        </w:rPr>
        <w:tab/>
      </w:r>
      <w:r w:rsidR="008A5D05" w:rsidRPr="00E93A73">
        <w:rPr>
          <w:rFonts w:eastAsia="MS Mincho"/>
          <w:szCs w:val="22"/>
        </w:rPr>
        <w:t xml:space="preserve">clinical products and non-medical items like </w:t>
      </w:r>
      <w:r w:rsidRPr="00E93A73">
        <w:rPr>
          <w:rFonts w:eastAsia="MS Mincho"/>
          <w:szCs w:val="22"/>
        </w:rPr>
        <w:t xml:space="preserve">photocopiers, </w:t>
      </w:r>
      <w:r w:rsidR="008A5D05" w:rsidRPr="00E93A73">
        <w:rPr>
          <w:rFonts w:eastAsia="MS Mincho"/>
          <w:szCs w:val="22"/>
        </w:rPr>
        <w:t xml:space="preserve">mobile phones, </w:t>
      </w:r>
      <w:r w:rsidRPr="00E93A73">
        <w:rPr>
          <w:rFonts w:eastAsia="MS Mincho"/>
          <w:szCs w:val="22"/>
        </w:rPr>
        <w:t xml:space="preserve">window cleaning, taxis, print, stationery, furniture, etc, must be arranged </w:t>
      </w:r>
      <w:r w:rsidR="008A5D05" w:rsidRPr="00E93A73">
        <w:rPr>
          <w:rFonts w:eastAsia="MS Mincho"/>
          <w:szCs w:val="22"/>
        </w:rPr>
        <w:t xml:space="preserve">in accordance with the </w:t>
      </w:r>
      <w:r w:rsidR="00202D1F" w:rsidRPr="00E93A73">
        <w:rPr>
          <w:rFonts w:eastAsia="MS Mincho"/>
          <w:szCs w:val="22"/>
        </w:rPr>
        <w:t>Trials Policy and</w:t>
      </w:r>
      <w:r w:rsidR="00215E94" w:rsidRPr="00E93A73">
        <w:rPr>
          <w:rFonts w:eastAsia="MS Mincho"/>
          <w:szCs w:val="22"/>
        </w:rPr>
        <w:t xml:space="preserve">/or </w:t>
      </w:r>
      <w:r w:rsidRPr="00E93A73">
        <w:rPr>
          <w:rFonts w:eastAsia="MS Mincho"/>
          <w:szCs w:val="22"/>
        </w:rPr>
        <w:t xml:space="preserve">through Procurement Department. Individual departmental managers are NOT authorised to enter into contracts or </w:t>
      </w:r>
      <w:r w:rsidR="003A62B5" w:rsidRPr="00E93A73">
        <w:rPr>
          <w:rFonts w:eastAsia="MS Mincho"/>
          <w:szCs w:val="22"/>
        </w:rPr>
        <w:t xml:space="preserve">trials with referral to the </w:t>
      </w:r>
      <w:r w:rsidR="00E70313" w:rsidRPr="00E93A73">
        <w:rPr>
          <w:rFonts w:eastAsia="MS Mincho"/>
          <w:szCs w:val="22"/>
        </w:rPr>
        <w:t>Procurement Department.</w:t>
      </w:r>
    </w:p>
    <w:p w14:paraId="07759A8A" w14:textId="45B64B71" w:rsidR="00C7065D" w:rsidRDefault="00C7065D">
      <w:pPr>
        <w:jc w:val="left"/>
        <w:rPr>
          <w:rFonts w:eastAsia="MS Mincho"/>
          <w:szCs w:val="22"/>
        </w:rPr>
      </w:pPr>
      <w:r>
        <w:rPr>
          <w:rFonts w:eastAsia="MS Mincho"/>
          <w:szCs w:val="22"/>
        </w:rPr>
        <w:br w:type="page"/>
      </w:r>
    </w:p>
    <w:p w14:paraId="5C79A7A3" w14:textId="48D721FE" w:rsidR="00AF1830" w:rsidRPr="00E93A73" w:rsidRDefault="00AF1830" w:rsidP="001A3E3E">
      <w:pPr>
        <w:widowControl w:val="0"/>
        <w:numPr>
          <w:ilvl w:val="2"/>
          <w:numId w:val="16"/>
        </w:numPr>
        <w:spacing w:before="120" w:after="240"/>
        <w:ind w:left="1985" w:hanging="851"/>
        <w:jc w:val="left"/>
        <w:rPr>
          <w:rFonts w:eastAsia="MS Mincho"/>
          <w:szCs w:val="22"/>
        </w:rPr>
      </w:pPr>
      <w:r w:rsidRPr="00E93A73">
        <w:rPr>
          <w:rFonts w:eastAsia="MS Mincho"/>
          <w:szCs w:val="22"/>
        </w:rPr>
        <w:lastRenderedPageBreak/>
        <w:t>All medical samples must be CE marked (</w:t>
      </w:r>
      <w:proofErr w:type="spellStart"/>
      <w:r w:rsidRPr="00E93A73">
        <w:rPr>
          <w:rFonts w:eastAsia="MS Mincho"/>
          <w:szCs w:val="22"/>
        </w:rPr>
        <w:t>Conformité</w:t>
      </w:r>
      <w:proofErr w:type="spellEnd"/>
      <w:r w:rsidRPr="00E93A73">
        <w:rPr>
          <w:rFonts w:eastAsia="MS Mincho"/>
          <w:szCs w:val="22"/>
        </w:rPr>
        <w:t xml:space="preserve"> </w:t>
      </w:r>
      <w:proofErr w:type="spellStart"/>
      <w:r w:rsidRPr="00E93A73">
        <w:rPr>
          <w:rFonts w:eastAsia="MS Mincho"/>
          <w:szCs w:val="22"/>
        </w:rPr>
        <w:t>Européenne</w:t>
      </w:r>
      <w:proofErr w:type="spellEnd"/>
      <w:r w:rsidRPr="00E93A73">
        <w:rPr>
          <w:rFonts w:eastAsia="MS Mincho"/>
          <w:szCs w:val="22"/>
        </w:rPr>
        <w:t>). ‘CE’ marking is an indication that the pro</w:t>
      </w:r>
      <w:r w:rsidR="003A62B5" w:rsidRPr="00E93A73">
        <w:rPr>
          <w:rFonts w:eastAsia="MS Mincho"/>
          <w:szCs w:val="22"/>
        </w:rPr>
        <w:t xml:space="preserve">duct has undergone some form of </w:t>
      </w:r>
      <w:r w:rsidRPr="00E93A73">
        <w:rPr>
          <w:rFonts w:eastAsia="MS Mincho"/>
          <w:szCs w:val="22"/>
        </w:rPr>
        <w:t>verification and validation process acceptable to the E</w:t>
      </w:r>
      <w:r w:rsidR="00F70C0A" w:rsidRPr="00E93A73">
        <w:rPr>
          <w:rFonts w:eastAsia="MS Mincho"/>
          <w:szCs w:val="22"/>
        </w:rPr>
        <w:t xml:space="preserve">uropean </w:t>
      </w:r>
      <w:r w:rsidRPr="00E93A73">
        <w:rPr>
          <w:rFonts w:eastAsia="MS Mincho"/>
          <w:szCs w:val="22"/>
        </w:rPr>
        <w:t>E</w:t>
      </w:r>
      <w:r w:rsidR="00F70C0A" w:rsidRPr="00E93A73">
        <w:rPr>
          <w:rFonts w:eastAsia="MS Mincho"/>
          <w:szCs w:val="22"/>
        </w:rPr>
        <w:t xml:space="preserve">conomic </w:t>
      </w:r>
      <w:r w:rsidRPr="00E93A73">
        <w:rPr>
          <w:rFonts w:eastAsia="MS Mincho"/>
          <w:szCs w:val="22"/>
        </w:rPr>
        <w:t>C</w:t>
      </w:r>
      <w:r w:rsidR="00F70C0A" w:rsidRPr="00E93A73">
        <w:rPr>
          <w:rFonts w:eastAsia="MS Mincho"/>
          <w:szCs w:val="22"/>
        </w:rPr>
        <w:t>ommunity</w:t>
      </w:r>
      <w:r w:rsidRPr="00E93A73">
        <w:rPr>
          <w:rFonts w:eastAsia="MS Mincho"/>
          <w:szCs w:val="22"/>
        </w:rPr>
        <w:t xml:space="preserve">. </w:t>
      </w:r>
    </w:p>
    <w:p w14:paraId="04437CA7" w14:textId="77777777" w:rsidR="00AF1830" w:rsidRPr="00E93A73" w:rsidRDefault="00AF1830" w:rsidP="001A3E3E">
      <w:pPr>
        <w:widowControl w:val="0"/>
        <w:numPr>
          <w:ilvl w:val="2"/>
          <w:numId w:val="16"/>
        </w:numPr>
        <w:spacing w:before="120" w:after="240"/>
        <w:ind w:left="1985" w:hanging="851"/>
        <w:jc w:val="left"/>
        <w:rPr>
          <w:rFonts w:eastAsia="MS Mincho"/>
          <w:szCs w:val="22"/>
        </w:rPr>
      </w:pPr>
      <w:r w:rsidRPr="00E93A73">
        <w:rPr>
          <w:rFonts w:eastAsia="MS Mincho"/>
          <w:szCs w:val="22"/>
        </w:rPr>
        <w:t>The Trust requires that all electro-medical equipment is obtained in agreement with t</w:t>
      </w:r>
      <w:r w:rsidR="00215E94" w:rsidRPr="00E93A73">
        <w:rPr>
          <w:rFonts w:eastAsia="MS Mincho"/>
          <w:szCs w:val="22"/>
        </w:rPr>
        <w:t xml:space="preserve">he </w:t>
      </w:r>
      <w:r w:rsidR="00F70C0A" w:rsidRPr="00E93A73">
        <w:rPr>
          <w:rFonts w:eastAsia="MS Mincho"/>
          <w:szCs w:val="22"/>
        </w:rPr>
        <w:t>Department of Clinical Technology</w:t>
      </w:r>
      <w:r w:rsidR="00215E94" w:rsidRPr="00E93A73">
        <w:rPr>
          <w:rFonts w:eastAsia="MS Mincho"/>
          <w:szCs w:val="22"/>
        </w:rPr>
        <w:t xml:space="preserve">. </w:t>
      </w:r>
      <w:r w:rsidRPr="00E93A73">
        <w:rPr>
          <w:rFonts w:eastAsia="MS Mincho"/>
          <w:szCs w:val="22"/>
        </w:rPr>
        <w:t xml:space="preserve">This includes all equipment on loan (for trial or testing) and free issues (for trial or testing). </w:t>
      </w:r>
    </w:p>
    <w:p w14:paraId="3E47C981" w14:textId="77777777" w:rsidR="00AF1830" w:rsidRPr="00E93A73" w:rsidRDefault="00AF1830" w:rsidP="001A3E3E">
      <w:pPr>
        <w:widowControl w:val="0"/>
        <w:numPr>
          <w:ilvl w:val="2"/>
          <w:numId w:val="16"/>
        </w:numPr>
        <w:spacing w:before="120" w:after="240"/>
        <w:ind w:left="1985" w:hanging="851"/>
        <w:jc w:val="left"/>
        <w:rPr>
          <w:rFonts w:eastAsia="MS Mincho"/>
          <w:szCs w:val="22"/>
        </w:rPr>
      </w:pPr>
      <w:r w:rsidRPr="00E93A73">
        <w:rPr>
          <w:rFonts w:eastAsia="MS Mincho"/>
          <w:szCs w:val="22"/>
        </w:rPr>
        <w:t xml:space="preserve">All electro-medical equipment must be tested prior to delivery to a ward or department. Under no circumstances should electro-medical equipment be delivered directly to a ward/department without the prior knowledge of </w:t>
      </w:r>
      <w:r w:rsidR="00F70C0A" w:rsidRPr="00E93A73">
        <w:rPr>
          <w:rFonts w:eastAsia="MS Mincho"/>
          <w:szCs w:val="22"/>
        </w:rPr>
        <w:t>Department of Clinical Technology who</w:t>
      </w:r>
      <w:r w:rsidRPr="00E93A73">
        <w:rPr>
          <w:rFonts w:eastAsia="MS Mincho"/>
          <w:szCs w:val="22"/>
        </w:rPr>
        <w:t xml:space="preserve"> notify the Medical Device Training Officer.</w:t>
      </w:r>
    </w:p>
    <w:p w14:paraId="1AC462AD" w14:textId="77777777" w:rsidR="00AF1830" w:rsidRPr="00E93A73" w:rsidRDefault="00AF1830" w:rsidP="001A3E3E">
      <w:pPr>
        <w:widowControl w:val="0"/>
        <w:numPr>
          <w:ilvl w:val="2"/>
          <w:numId w:val="16"/>
        </w:numPr>
        <w:spacing w:before="120" w:after="240"/>
        <w:ind w:left="1985" w:hanging="851"/>
        <w:jc w:val="left"/>
        <w:rPr>
          <w:rFonts w:eastAsia="MS Mincho"/>
          <w:szCs w:val="22"/>
        </w:rPr>
      </w:pPr>
      <w:r w:rsidRPr="00E93A73">
        <w:rPr>
          <w:rFonts w:eastAsia="MS Mincho"/>
          <w:szCs w:val="22"/>
        </w:rPr>
        <w:t>For the purposes of signing contracts and agreements for the purchase/hire/l</w:t>
      </w:r>
      <w:r w:rsidR="00E70313" w:rsidRPr="00E93A73">
        <w:rPr>
          <w:rFonts w:eastAsia="MS Mincho"/>
          <w:szCs w:val="22"/>
        </w:rPr>
        <w:t>easing of goods and services, the first point of contact must</w:t>
      </w:r>
      <w:r w:rsidR="003A62B5" w:rsidRPr="00E93A73">
        <w:rPr>
          <w:rFonts w:eastAsia="MS Mincho"/>
          <w:szCs w:val="22"/>
        </w:rPr>
        <w:t xml:space="preserve"> be </w:t>
      </w:r>
      <w:r w:rsidRPr="00E93A73">
        <w:rPr>
          <w:rFonts w:eastAsia="MS Mincho"/>
          <w:szCs w:val="22"/>
        </w:rPr>
        <w:t xml:space="preserve">the Procurement Department </w:t>
      </w:r>
    </w:p>
    <w:p w14:paraId="7B0A4230" w14:textId="7A97A14F" w:rsidR="004E361F" w:rsidRPr="00E93A73" w:rsidRDefault="00D46E0E" w:rsidP="001A3E3E">
      <w:pPr>
        <w:pStyle w:val="Heading2"/>
        <w:keepNext w:val="0"/>
        <w:widowControl w:val="0"/>
        <w:numPr>
          <w:ilvl w:val="0"/>
          <w:numId w:val="16"/>
        </w:numPr>
        <w:spacing w:before="120" w:after="240"/>
        <w:ind w:left="567" w:hanging="567"/>
        <w:jc w:val="left"/>
        <w:rPr>
          <w:i w:val="0"/>
          <w:sz w:val="32"/>
          <w:szCs w:val="48"/>
        </w:rPr>
      </w:pPr>
      <w:bookmarkStart w:id="22" w:name="_Toc156302697"/>
      <w:r w:rsidRPr="00E93A73">
        <w:rPr>
          <w:i w:val="0"/>
          <w:sz w:val="32"/>
          <w:szCs w:val="48"/>
        </w:rPr>
        <w:t xml:space="preserve">Dissemination and </w:t>
      </w:r>
      <w:r w:rsidR="004E361F" w:rsidRPr="00E93A73">
        <w:rPr>
          <w:i w:val="0"/>
          <w:sz w:val="32"/>
          <w:szCs w:val="48"/>
        </w:rPr>
        <w:t>Implementation</w:t>
      </w:r>
      <w:bookmarkEnd w:id="22"/>
    </w:p>
    <w:p w14:paraId="539A263E" w14:textId="77777777" w:rsidR="003A62B5" w:rsidRPr="00271914" w:rsidRDefault="00BF71CB" w:rsidP="001A3E3E">
      <w:pPr>
        <w:pStyle w:val="SubNumBlack"/>
        <w:numPr>
          <w:ilvl w:val="1"/>
          <w:numId w:val="16"/>
        </w:numPr>
        <w:spacing w:before="120"/>
        <w:ind w:left="1134" w:hanging="567"/>
        <w:rPr>
          <w:iCs/>
        </w:rPr>
      </w:pPr>
      <w:bookmarkStart w:id="23" w:name="_Toc24370377"/>
      <w:r w:rsidRPr="00271914">
        <w:rPr>
          <w:iCs/>
        </w:rPr>
        <w:t xml:space="preserve">The policy will be disseminated via the members of the </w:t>
      </w:r>
      <w:r w:rsidR="00197DD6" w:rsidRPr="00271914">
        <w:rPr>
          <w:iCs/>
        </w:rPr>
        <w:t>Medical Equipment Procurement Group and the Clinical Products Procurement Group</w:t>
      </w:r>
      <w:r w:rsidR="00E70313" w:rsidRPr="00271914">
        <w:rPr>
          <w:iCs/>
        </w:rPr>
        <w:t xml:space="preserve">; </w:t>
      </w:r>
      <w:r w:rsidRPr="00271914">
        <w:rPr>
          <w:iCs/>
        </w:rPr>
        <w:t>Trust-</w:t>
      </w:r>
      <w:r w:rsidR="003A62B5" w:rsidRPr="00271914">
        <w:rPr>
          <w:iCs/>
        </w:rPr>
        <w:t xml:space="preserve">wide e-mail and </w:t>
      </w:r>
      <w:r w:rsidR="00E70313" w:rsidRPr="00271914">
        <w:rPr>
          <w:iCs/>
        </w:rPr>
        <w:t>via the Procurement Department.</w:t>
      </w:r>
      <w:bookmarkEnd w:id="23"/>
      <w:r w:rsidRPr="00271914">
        <w:rPr>
          <w:iCs/>
        </w:rPr>
        <w:t xml:space="preserve"> </w:t>
      </w:r>
    </w:p>
    <w:p w14:paraId="0BA9FC63" w14:textId="77777777" w:rsidR="008F686B" w:rsidRPr="00271914" w:rsidRDefault="00BF71CB" w:rsidP="001A3E3E">
      <w:pPr>
        <w:pStyle w:val="SubNumBlack"/>
        <w:numPr>
          <w:ilvl w:val="1"/>
          <w:numId w:val="16"/>
        </w:numPr>
        <w:spacing w:before="120"/>
        <w:ind w:left="1134" w:hanging="567"/>
        <w:rPr>
          <w:iCs/>
        </w:rPr>
      </w:pPr>
      <w:bookmarkStart w:id="24" w:name="_Toc24370378"/>
      <w:r w:rsidRPr="00271914">
        <w:rPr>
          <w:iCs/>
        </w:rPr>
        <w:t>The policy will be held on the Document Library.</w:t>
      </w:r>
      <w:bookmarkEnd w:id="24"/>
    </w:p>
    <w:p w14:paraId="4B95127F" w14:textId="77777777" w:rsidR="00E93A73" w:rsidRPr="00E93A73" w:rsidRDefault="00E93A73" w:rsidP="001A3E3E">
      <w:pPr>
        <w:pStyle w:val="Heading2"/>
        <w:keepNext w:val="0"/>
        <w:widowControl w:val="0"/>
        <w:numPr>
          <w:ilvl w:val="0"/>
          <w:numId w:val="16"/>
        </w:numPr>
        <w:spacing w:before="120" w:after="240"/>
        <w:ind w:left="567" w:hanging="567"/>
        <w:jc w:val="left"/>
        <w:rPr>
          <w:i w:val="0"/>
          <w:sz w:val="32"/>
          <w:szCs w:val="48"/>
        </w:rPr>
      </w:pPr>
      <w:bookmarkStart w:id="25" w:name="_Toc156302698"/>
      <w:r w:rsidRPr="00E93A73">
        <w:rPr>
          <w:i w:val="0"/>
          <w:sz w:val="32"/>
          <w:szCs w:val="48"/>
        </w:rPr>
        <w:t>Monitoring compliance and effectiveness</w:t>
      </w:r>
      <w:bookmarkEnd w:id="25"/>
      <w:r w:rsidRPr="00E93A73">
        <w:rPr>
          <w:i w:val="0"/>
          <w:sz w:val="32"/>
          <w:szCs w:val="48"/>
        </w:rPr>
        <w:t xml:space="preserve"> </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7224"/>
      </w:tblGrid>
      <w:tr w:rsidR="00E93A73" w:rsidRPr="003B04B2" w14:paraId="33F9217F" w14:textId="77777777">
        <w:trPr>
          <w:cantSplit/>
          <w:tblHeader/>
        </w:trPr>
        <w:tc>
          <w:tcPr>
            <w:tcW w:w="2405" w:type="dxa"/>
            <w:shd w:val="clear" w:color="auto" w:fill="D9D9D9"/>
            <w:vAlign w:val="center"/>
          </w:tcPr>
          <w:p w14:paraId="30F3708C" w14:textId="77777777" w:rsidR="00E93A73" w:rsidRDefault="00E93A73">
            <w:pPr>
              <w:pStyle w:val="TableHeadRow"/>
              <w:rPr>
                <w:iCs/>
              </w:rPr>
            </w:pPr>
            <w:r>
              <w:rPr>
                <w:iCs/>
              </w:rPr>
              <w:t>Information Category</w:t>
            </w:r>
          </w:p>
        </w:tc>
        <w:tc>
          <w:tcPr>
            <w:tcW w:w="7224" w:type="dxa"/>
            <w:shd w:val="clear" w:color="auto" w:fill="D9D9D9"/>
            <w:vAlign w:val="center"/>
          </w:tcPr>
          <w:p w14:paraId="06317F9B" w14:textId="77777777" w:rsidR="00E93A73" w:rsidRDefault="00E93A73">
            <w:pPr>
              <w:pStyle w:val="TableHeadRow"/>
              <w:rPr>
                <w:iCs/>
              </w:rPr>
            </w:pPr>
            <w:r>
              <w:rPr>
                <w:iCs/>
              </w:rPr>
              <w:t>Detail of process and methodology for monitoring compliance</w:t>
            </w:r>
          </w:p>
        </w:tc>
      </w:tr>
      <w:tr w:rsidR="00E93A73" w:rsidRPr="003B04B2" w14:paraId="104C74BF" w14:textId="77777777">
        <w:trPr>
          <w:cantSplit/>
        </w:trPr>
        <w:tc>
          <w:tcPr>
            <w:tcW w:w="2405" w:type="dxa"/>
            <w:shd w:val="clear" w:color="auto" w:fill="auto"/>
            <w:vAlign w:val="center"/>
          </w:tcPr>
          <w:p w14:paraId="7786C3D9" w14:textId="77777777" w:rsidR="00E93A73" w:rsidRDefault="00E93A73" w:rsidP="00E93A73">
            <w:pPr>
              <w:pStyle w:val="TableDataBlack"/>
              <w:rPr>
                <w:b/>
                <w:bCs/>
                <w:iCs/>
              </w:rPr>
            </w:pPr>
            <w:r>
              <w:rPr>
                <w:b/>
                <w:bCs/>
                <w:iCs/>
              </w:rPr>
              <w:t>Element to be monitored</w:t>
            </w:r>
          </w:p>
        </w:tc>
        <w:tc>
          <w:tcPr>
            <w:tcW w:w="7224" w:type="dxa"/>
            <w:shd w:val="clear" w:color="auto" w:fill="auto"/>
            <w:vAlign w:val="center"/>
          </w:tcPr>
          <w:p w14:paraId="08145D50" w14:textId="3B08206B" w:rsidR="00E93A73" w:rsidRDefault="00E93A73" w:rsidP="00E93A73">
            <w:pPr>
              <w:pStyle w:val="TableDataBlue"/>
              <w:rPr>
                <w:i w:val="0"/>
                <w:color w:val="auto"/>
                <w:w w:val="100"/>
              </w:rPr>
            </w:pPr>
            <w:r>
              <w:rPr>
                <w:i w:val="0"/>
                <w:color w:val="auto"/>
                <w:w w:val="100"/>
              </w:rPr>
              <w:t>Adherence to use of the Medical Industry Accredited system requirement of the policy will be monitored</w:t>
            </w:r>
          </w:p>
        </w:tc>
      </w:tr>
      <w:tr w:rsidR="00E93A73" w:rsidRPr="003B04B2" w14:paraId="38495E52" w14:textId="77777777">
        <w:trPr>
          <w:cantSplit/>
        </w:trPr>
        <w:tc>
          <w:tcPr>
            <w:tcW w:w="2405" w:type="dxa"/>
            <w:shd w:val="clear" w:color="auto" w:fill="auto"/>
            <w:vAlign w:val="center"/>
          </w:tcPr>
          <w:p w14:paraId="60277D14" w14:textId="77777777" w:rsidR="00E93A73" w:rsidRDefault="00E93A73" w:rsidP="00E93A73">
            <w:pPr>
              <w:pStyle w:val="TableDataBlack"/>
              <w:rPr>
                <w:b/>
                <w:bCs/>
                <w:iCs/>
              </w:rPr>
            </w:pPr>
            <w:r>
              <w:rPr>
                <w:b/>
                <w:bCs/>
                <w:iCs/>
              </w:rPr>
              <w:t>Lead</w:t>
            </w:r>
          </w:p>
        </w:tc>
        <w:tc>
          <w:tcPr>
            <w:tcW w:w="7224" w:type="dxa"/>
            <w:shd w:val="clear" w:color="auto" w:fill="auto"/>
            <w:vAlign w:val="center"/>
          </w:tcPr>
          <w:p w14:paraId="65F66339" w14:textId="41D0796B" w:rsidR="00E93A73" w:rsidRDefault="00E93A73" w:rsidP="00E93A73">
            <w:pPr>
              <w:pStyle w:val="TableDataBlue"/>
              <w:rPr>
                <w:i w:val="0"/>
                <w:color w:val="auto"/>
                <w:w w:val="100"/>
              </w:rPr>
            </w:pPr>
            <w:r>
              <w:rPr>
                <w:i w:val="0"/>
                <w:color w:val="auto"/>
                <w:w w:val="100"/>
              </w:rPr>
              <w:t>Medical Equipment Procurement Group and Clinical Products Procurement Group</w:t>
            </w:r>
          </w:p>
        </w:tc>
      </w:tr>
      <w:tr w:rsidR="00E93A73" w:rsidRPr="003B04B2" w14:paraId="3D8CFCFD" w14:textId="77777777">
        <w:trPr>
          <w:cantSplit/>
        </w:trPr>
        <w:tc>
          <w:tcPr>
            <w:tcW w:w="2405" w:type="dxa"/>
            <w:shd w:val="clear" w:color="auto" w:fill="auto"/>
            <w:vAlign w:val="center"/>
          </w:tcPr>
          <w:p w14:paraId="71B436BE" w14:textId="77777777" w:rsidR="00E93A73" w:rsidRDefault="00E93A73" w:rsidP="00E93A73">
            <w:pPr>
              <w:pStyle w:val="TableDataBlack"/>
              <w:rPr>
                <w:b/>
                <w:bCs/>
                <w:iCs/>
              </w:rPr>
            </w:pPr>
            <w:r>
              <w:rPr>
                <w:b/>
                <w:bCs/>
                <w:iCs/>
              </w:rPr>
              <w:t>Tool</w:t>
            </w:r>
          </w:p>
        </w:tc>
        <w:tc>
          <w:tcPr>
            <w:tcW w:w="7224" w:type="dxa"/>
            <w:shd w:val="clear" w:color="auto" w:fill="auto"/>
            <w:vAlign w:val="center"/>
          </w:tcPr>
          <w:p w14:paraId="29A517C0" w14:textId="75CEE1D3" w:rsidR="00E93A73" w:rsidRDefault="00E93A73" w:rsidP="00E93A73">
            <w:pPr>
              <w:pStyle w:val="TableDataBlue"/>
              <w:rPr>
                <w:b/>
                <w:i w:val="0"/>
                <w:color w:val="auto"/>
                <w:w w:val="100"/>
              </w:rPr>
            </w:pPr>
            <w:r>
              <w:rPr>
                <w:i w:val="0"/>
                <w:color w:val="auto"/>
                <w:w w:val="100"/>
              </w:rPr>
              <w:t>Monitoring will be undertaken by the Chief Procurement Officer and Supplies reviewing the Medical Industry Accredited system</w:t>
            </w:r>
          </w:p>
        </w:tc>
      </w:tr>
      <w:tr w:rsidR="00E93A73" w:rsidRPr="003B04B2" w14:paraId="35B31F0A" w14:textId="77777777">
        <w:trPr>
          <w:cantSplit/>
        </w:trPr>
        <w:tc>
          <w:tcPr>
            <w:tcW w:w="2405" w:type="dxa"/>
            <w:shd w:val="clear" w:color="auto" w:fill="auto"/>
            <w:vAlign w:val="center"/>
          </w:tcPr>
          <w:p w14:paraId="64D24063" w14:textId="77777777" w:rsidR="00E93A73" w:rsidRDefault="00E93A73" w:rsidP="00E93A73">
            <w:pPr>
              <w:pStyle w:val="TableDataBlack"/>
              <w:rPr>
                <w:b/>
                <w:bCs/>
                <w:iCs/>
              </w:rPr>
            </w:pPr>
            <w:r>
              <w:rPr>
                <w:b/>
                <w:bCs/>
                <w:iCs/>
              </w:rPr>
              <w:t>Frequency</w:t>
            </w:r>
          </w:p>
        </w:tc>
        <w:tc>
          <w:tcPr>
            <w:tcW w:w="7224" w:type="dxa"/>
            <w:shd w:val="clear" w:color="auto" w:fill="auto"/>
            <w:vAlign w:val="center"/>
          </w:tcPr>
          <w:p w14:paraId="70FD04EE" w14:textId="1CBA4155" w:rsidR="00E93A73" w:rsidRDefault="00E93A73" w:rsidP="00E93A73">
            <w:pPr>
              <w:pStyle w:val="TableDataBlue"/>
              <w:rPr>
                <w:i w:val="0"/>
                <w:color w:val="auto"/>
                <w:w w:val="100"/>
              </w:rPr>
            </w:pPr>
            <w:r>
              <w:rPr>
                <w:i w:val="0"/>
                <w:color w:val="auto"/>
                <w:w w:val="100"/>
              </w:rPr>
              <w:t>Quarterly</w:t>
            </w:r>
          </w:p>
        </w:tc>
      </w:tr>
      <w:tr w:rsidR="00E93A73" w:rsidRPr="003B04B2" w14:paraId="213D35F0" w14:textId="77777777">
        <w:trPr>
          <w:cantSplit/>
        </w:trPr>
        <w:tc>
          <w:tcPr>
            <w:tcW w:w="2405" w:type="dxa"/>
            <w:shd w:val="clear" w:color="auto" w:fill="auto"/>
            <w:vAlign w:val="center"/>
          </w:tcPr>
          <w:p w14:paraId="33BA90C9" w14:textId="77777777" w:rsidR="00E93A73" w:rsidRDefault="00E93A73" w:rsidP="00E93A73">
            <w:pPr>
              <w:pStyle w:val="TableDataBlack"/>
              <w:rPr>
                <w:b/>
                <w:bCs/>
                <w:iCs/>
              </w:rPr>
            </w:pPr>
            <w:r>
              <w:rPr>
                <w:b/>
                <w:bCs/>
                <w:iCs/>
              </w:rPr>
              <w:t>Reporting arrangements</w:t>
            </w:r>
          </w:p>
        </w:tc>
        <w:tc>
          <w:tcPr>
            <w:tcW w:w="7224" w:type="dxa"/>
            <w:shd w:val="clear" w:color="auto" w:fill="auto"/>
            <w:vAlign w:val="center"/>
          </w:tcPr>
          <w:p w14:paraId="175133CE" w14:textId="30692017" w:rsidR="00E93A73" w:rsidRDefault="00E93A73" w:rsidP="00E93A73">
            <w:pPr>
              <w:pStyle w:val="TableDataBlue"/>
              <w:rPr>
                <w:i w:val="0"/>
                <w:color w:val="auto"/>
                <w:w w:val="100"/>
              </w:rPr>
            </w:pPr>
            <w:r>
              <w:rPr>
                <w:i w:val="0"/>
                <w:color w:val="auto"/>
                <w:w w:val="100"/>
              </w:rPr>
              <w:t>Results of the review will be presented to the Medical Equipment Procurement Group and the Clinical Products Procurement Group</w:t>
            </w:r>
          </w:p>
        </w:tc>
      </w:tr>
      <w:tr w:rsidR="00E93A73" w:rsidRPr="003B04B2" w14:paraId="40F4E79F" w14:textId="77777777">
        <w:trPr>
          <w:cantSplit/>
        </w:trPr>
        <w:tc>
          <w:tcPr>
            <w:tcW w:w="2405" w:type="dxa"/>
            <w:shd w:val="clear" w:color="auto" w:fill="auto"/>
            <w:vAlign w:val="center"/>
          </w:tcPr>
          <w:p w14:paraId="444AF255" w14:textId="77777777" w:rsidR="00E93A73" w:rsidRDefault="00E93A73" w:rsidP="00E93A73">
            <w:pPr>
              <w:pStyle w:val="TableDataBlack"/>
              <w:rPr>
                <w:b/>
                <w:bCs/>
                <w:iCs/>
              </w:rPr>
            </w:pPr>
            <w:r>
              <w:rPr>
                <w:b/>
                <w:bCs/>
                <w:iCs/>
              </w:rPr>
              <w:t>Acting on recommendations and Lead(s)</w:t>
            </w:r>
          </w:p>
        </w:tc>
        <w:tc>
          <w:tcPr>
            <w:tcW w:w="7224" w:type="dxa"/>
            <w:shd w:val="clear" w:color="auto" w:fill="auto"/>
            <w:vAlign w:val="center"/>
          </w:tcPr>
          <w:p w14:paraId="0A3F7EEC" w14:textId="4C00CD66" w:rsidR="00E93A73" w:rsidRDefault="00E93A73" w:rsidP="00E93A73">
            <w:pPr>
              <w:pStyle w:val="TableDataBlue"/>
              <w:rPr>
                <w:i w:val="0"/>
                <w:color w:val="auto"/>
                <w:w w:val="100"/>
              </w:rPr>
            </w:pPr>
            <w:r>
              <w:rPr>
                <w:i w:val="0"/>
                <w:color w:val="auto"/>
                <w:w w:val="100"/>
              </w:rPr>
              <w:t>Medical Equipment Procurement Group and Clinical Products Procurement Group</w:t>
            </w:r>
            <w:r w:rsidDel="00197DD6">
              <w:rPr>
                <w:i w:val="0"/>
                <w:color w:val="auto"/>
                <w:w w:val="100"/>
              </w:rPr>
              <w:t xml:space="preserve"> </w:t>
            </w:r>
          </w:p>
        </w:tc>
      </w:tr>
      <w:tr w:rsidR="00E93A73" w:rsidRPr="003B04B2" w14:paraId="1EE23C10" w14:textId="77777777">
        <w:trPr>
          <w:cantSplit/>
        </w:trPr>
        <w:tc>
          <w:tcPr>
            <w:tcW w:w="2405" w:type="dxa"/>
            <w:shd w:val="clear" w:color="auto" w:fill="auto"/>
            <w:vAlign w:val="center"/>
          </w:tcPr>
          <w:p w14:paraId="0E6687F8" w14:textId="77777777" w:rsidR="00E93A73" w:rsidRDefault="00E93A73" w:rsidP="00E93A73">
            <w:pPr>
              <w:pStyle w:val="TableDataBlack"/>
              <w:rPr>
                <w:b/>
                <w:bCs/>
                <w:iCs/>
              </w:rPr>
            </w:pPr>
            <w:r>
              <w:rPr>
                <w:b/>
                <w:bCs/>
                <w:iCs/>
              </w:rPr>
              <w:lastRenderedPageBreak/>
              <w:t>Change in practice and lessons to be shared</w:t>
            </w:r>
          </w:p>
        </w:tc>
        <w:tc>
          <w:tcPr>
            <w:tcW w:w="7224" w:type="dxa"/>
            <w:shd w:val="clear" w:color="auto" w:fill="auto"/>
            <w:vAlign w:val="center"/>
          </w:tcPr>
          <w:p w14:paraId="0E7AFA55" w14:textId="55D4A0FD" w:rsidR="00E93A73" w:rsidRDefault="00E93A73" w:rsidP="00E93A73">
            <w:pPr>
              <w:pStyle w:val="TableDataBlue"/>
              <w:rPr>
                <w:i w:val="0"/>
                <w:color w:val="auto"/>
                <w:w w:val="100"/>
              </w:rPr>
            </w:pPr>
            <w:r>
              <w:rPr>
                <w:i w:val="0"/>
                <w:color w:val="auto"/>
                <w:w w:val="100"/>
              </w:rPr>
              <w:t>Required changes to practice will be identified and actioned within three months.  A lead member of the team will be identified to take each change forward where appropriate.  Lessons will be shared with all the relevant stakeholders</w:t>
            </w:r>
          </w:p>
        </w:tc>
      </w:tr>
    </w:tbl>
    <w:p w14:paraId="1AED3D66" w14:textId="271F4847" w:rsidR="00E32B93" w:rsidRPr="00E93A73" w:rsidRDefault="00E32B93" w:rsidP="001A3E3E">
      <w:pPr>
        <w:pStyle w:val="SubNumBlack"/>
        <w:numPr>
          <w:ilvl w:val="1"/>
          <w:numId w:val="16"/>
        </w:numPr>
        <w:spacing w:before="120"/>
        <w:ind w:left="1134" w:hanging="567"/>
        <w:rPr>
          <w:iCs/>
        </w:rPr>
      </w:pPr>
      <w:r w:rsidRPr="00E93A73">
        <w:rPr>
          <w:iCs/>
        </w:rPr>
        <w:t>Adherence to this policy will be monitored by the incidences of complaints relating to behaviour to either the Security or Procurement</w:t>
      </w:r>
      <w:r w:rsidR="00271914">
        <w:rPr>
          <w:iCs/>
        </w:rPr>
        <w:t xml:space="preserve"> </w:t>
      </w:r>
      <w:r w:rsidRPr="00E93A73">
        <w:rPr>
          <w:iCs/>
        </w:rPr>
        <w:t>Department</w:t>
      </w:r>
      <w:r w:rsidR="0096001E" w:rsidRPr="00E93A73">
        <w:rPr>
          <w:iCs/>
        </w:rPr>
        <w:t>s</w:t>
      </w:r>
      <w:r w:rsidR="003A62B5" w:rsidRPr="00E93A73">
        <w:rPr>
          <w:iCs/>
        </w:rPr>
        <w:t xml:space="preserve">. </w:t>
      </w:r>
      <w:r w:rsidRPr="00E93A73">
        <w:rPr>
          <w:iCs/>
        </w:rPr>
        <w:t>These will be reviewed annually or more frequently if continued complaints are received directly by any Trust member of staff, and the findings maintained by the Procurement Department.</w:t>
      </w:r>
    </w:p>
    <w:p w14:paraId="6D4E928B" w14:textId="77777777" w:rsidR="00E32B93" w:rsidRPr="00E93A73" w:rsidRDefault="00E32B93" w:rsidP="001A3E3E">
      <w:pPr>
        <w:pStyle w:val="SubNumBlack"/>
        <w:numPr>
          <w:ilvl w:val="1"/>
          <w:numId w:val="16"/>
        </w:numPr>
        <w:spacing w:before="120"/>
        <w:ind w:left="1134" w:hanging="567"/>
        <w:rPr>
          <w:iCs/>
        </w:rPr>
      </w:pPr>
      <w:r w:rsidRPr="00E93A73">
        <w:rPr>
          <w:iCs/>
        </w:rPr>
        <w:t xml:space="preserve">These arrangements may be subject to review under the Trust’s Internal Audit Plan, either on a cyclical or ad-hoc basis. Any allegations/suspicions of fraudulent activity, either by Trust staff or suppliers, should be reported to </w:t>
      </w:r>
      <w:r w:rsidR="003A62B5" w:rsidRPr="00E93A73">
        <w:rPr>
          <w:iCs/>
        </w:rPr>
        <w:t xml:space="preserve">the </w:t>
      </w:r>
      <w:r w:rsidRPr="00E93A73">
        <w:rPr>
          <w:iCs/>
        </w:rPr>
        <w:t>Local Trust Counter Fraud Specialist.</w:t>
      </w:r>
    </w:p>
    <w:p w14:paraId="7A58D8C7" w14:textId="77777777" w:rsidR="004E361F" w:rsidRPr="00E93A73" w:rsidRDefault="004E361F" w:rsidP="001A3E3E">
      <w:pPr>
        <w:pStyle w:val="Heading2"/>
        <w:keepNext w:val="0"/>
        <w:widowControl w:val="0"/>
        <w:numPr>
          <w:ilvl w:val="0"/>
          <w:numId w:val="16"/>
        </w:numPr>
        <w:spacing w:before="120" w:after="240"/>
        <w:ind w:left="567" w:hanging="567"/>
        <w:jc w:val="left"/>
        <w:rPr>
          <w:i w:val="0"/>
          <w:sz w:val="32"/>
          <w:szCs w:val="48"/>
        </w:rPr>
      </w:pPr>
      <w:bookmarkStart w:id="26" w:name="_Toc156302699"/>
      <w:r w:rsidRPr="00E93A73">
        <w:rPr>
          <w:i w:val="0"/>
          <w:sz w:val="32"/>
          <w:szCs w:val="48"/>
        </w:rPr>
        <w:t>Updating and Review</w:t>
      </w:r>
      <w:bookmarkEnd w:id="26"/>
    </w:p>
    <w:p w14:paraId="247C9242" w14:textId="7C0F078E" w:rsidR="00271914" w:rsidRPr="00E93A73" w:rsidRDefault="00E81416" w:rsidP="00271914">
      <w:pPr>
        <w:spacing w:before="120" w:after="240"/>
        <w:ind w:left="567"/>
        <w:jc w:val="left"/>
      </w:pPr>
      <w:r w:rsidRPr="00E93A73">
        <w:t>The policy will be reviewed every 3 years, unless the on-going monitoring indicates that a review is required earlier.</w:t>
      </w:r>
    </w:p>
    <w:p w14:paraId="14E48CF4" w14:textId="02D50327" w:rsidR="00AC03D4" w:rsidRPr="001A3E3E" w:rsidRDefault="00AC03D4" w:rsidP="001A3E3E">
      <w:pPr>
        <w:pStyle w:val="Heading2"/>
        <w:keepNext w:val="0"/>
        <w:widowControl w:val="0"/>
        <w:numPr>
          <w:ilvl w:val="0"/>
          <w:numId w:val="16"/>
        </w:numPr>
        <w:spacing w:before="120" w:after="240"/>
        <w:ind w:left="567" w:hanging="567"/>
        <w:jc w:val="left"/>
        <w:rPr>
          <w:i w:val="0"/>
          <w:sz w:val="32"/>
          <w:szCs w:val="48"/>
        </w:rPr>
      </w:pPr>
      <w:bookmarkStart w:id="27" w:name="_Toc222052648"/>
      <w:bookmarkStart w:id="28" w:name="_Toc156302700"/>
      <w:r w:rsidRPr="00E93A73">
        <w:rPr>
          <w:i w:val="0"/>
          <w:sz w:val="32"/>
          <w:szCs w:val="48"/>
        </w:rPr>
        <w:t>Equality and Diversity</w:t>
      </w:r>
      <w:bookmarkEnd w:id="27"/>
      <w:bookmarkEnd w:id="28"/>
    </w:p>
    <w:p w14:paraId="16FD0CA1" w14:textId="77777777" w:rsidR="00E93A73" w:rsidRPr="000D0FDB" w:rsidRDefault="00E93A73" w:rsidP="001A3E3E">
      <w:pPr>
        <w:pStyle w:val="SubNumBlack"/>
        <w:numPr>
          <w:ilvl w:val="1"/>
          <w:numId w:val="16"/>
        </w:numPr>
        <w:spacing w:before="120"/>
        <w:ind w:left="1134" w:hanging="567"/>
        <w:rPr>
          <w:iCs/>
        </w:rPr>
      </w:pPr>
      <w:bookmarkStart w:id="29" w:name="_Hlk124955054"/>
      <w:r w:rsidRPr="000D0FDB">
        <w:rPr>
          <w:iCs/>
        </w:rPr>
        <w:t xml:space="preserve">This document complies with the Royal Cornwall Hospitals NHS Trust service Equality and Diversity statement which can be found in the </w:t>
      </w:r>
      <w:bookmarkStart w:id="30" w:name="_Hlk124949577"/>
      <w:r>
        <w:rPr>
          <w:iCs/>
          <w:color w:val="0000FF"/>
          <w:u w:val="single"/>
        </w:rPr>
        <w:fldChar w:fldCharType="begin"/>
      </w:r>
      <w:r>
        <w:rPr>
          <w:iCs/>
          <w:color w:val="0000FF"/>
          <w:u w:val="single"/>
        </w:rPr>
        <w:instrText>HYPERLINK "https://doclibrary-rcht.cornwall.nhs.uk/DocumentsLibrary/RoyalCornwallHospitalsTrust/HumanResources/EqualityDiversityAndInclusionPolicy.pdf"</w:instrText>
      </w:r>
      <w:r>
        <w:rPr>
          <w:iCs/>
          <w:color w:val="0000FF"/>
          <w:u w:val="single"/>
        </w:rPr>
      </w:r>
      <w:r>
        <w:rPr>
          <w:iCs/>
          <w:color w:val="0000FF"/>
          <w:u w:val="single"/>
        </w:rPr>
        <w:fldChar w:fldCharType="separate"/>
      </w:r>
      <w:r w:rsidRPr="00514326">
        <w:rPr>
          <w:rStyle w:val="Hyperlink"/>
          <w:iCs/>
        </w:rPr>
        <w:t>Equality Diversity And Inclusion Policy</w:t>
      </w:r>
      <w:r>
        <w:rPr>
          <w:iCs/>
          <w:color w:val="0000FF"/>
          <w:u w:val="single"/>
        </w:rPr>
        <w:fldChar w:fldCharType="end"/>
      </w:r>
      <w:r w:rsidRPr="000D0FDB">
        <w:rPr>
          <w:iCs/>
        </w:rPr>
        <w:t xml:space="preserve"> or </w:t>
      </w:r>
      <w:bookmarkEnd w:id="30"/>
      <w:r w:rsidRPr="000D0FDB">
        <w:rPr>
          <w:iCs/>
        </w:rPr>
        <w:t xml:space="preserve">the </w:t>
      </w:r>
      <w:hyperlink r:id="rId14" w:history="1">
        <w:r w:rsidRPr="00455FF8">
          <w:rPr>
            <w:rStyle w:val="Hyperlink"/>
            <w:iCs/>
          </w:rPr>
          <w:t>Equality and Diversity website.</w:t>
        </w:r>
      </w:hyperlink>
    </w:p>
    <w:p w14:paraId="04DA276D" w14:textId="77777777" w:rsidR="00E93A73" w:rsidRPr="000D0FDB" w:rsidRDefault="00E93A73" w:rsidP="001A3E3E">
      <w:pPr>
        <w:pStyle w:val="SubNumBlack"/>
        <w:numPr>
          <w:ilvl w:val="1"/>
          <w:numId w:val="16"/>
        </w:numPr>
        <w:spacing w:before="120"/>
        <w:ind w:left="1134" w:hanging="567"/>
        <w:rPr>
          <w:iCs/>
        </w:rPr>
      </w:pPr>
      <w:bookmarkStart w:id="31" w:name="_Toc479073307"/>
      <w:bookmarkEnd w:id="29"/>
      <w:r w:rsidRPr="000D0FDB">
        <w:rPr>
          <w:iCs/>
        </w:rPr>
        <w:t>Equality Impact Assessment</w:t>
      </w:r>
      <w:bookmarkEnd w:id="31"/>
    </w:p>
    <w:p w14:paraId="40273725" w14:textId="77777777" w:rsidR="00E93A73" w:rsidRPr="000D0FDB" w:rsidRDefault="00E93A73" w:rsidP="00E93A73">
      <w:pPr>
        <w:widowControl w:val="0"/>
        <w:spacing w:before="120"/>
        <w:ind w:left="1134" w:right="-81"/>
        <w:jc w:val="left"/>
        <w:rPr>
          <w:iCs/>
        </w:rPr>
      </w:pPr>
      <w:r w:rsidRPr="000D0FDB">
        <w:rPr>
          <w:iCs/>
        </w:rPr>
        <w:t>The Initial Equality Impact Assessment Screening Form is at Appendix 2.</w:t>
      </w:r>
    </w:p>
    <w:p w14:paraId="215CBBAF" w14:textId="77777777" w:rsidR="00271914" w:rsidRPr="00271914" w:rsidRDefault="00DE2077" w:rsidP="003E1775">
      <w:pPr>
        <w:pStyle w:val="Heading2"/>
        <w:jc w:val="both"/>
        <w:rPr>
          <w:i w:val="0"/>
          <w:sz w:val="32"/>
          <w:szCs w:val="48"/>
        </w:rPr>
      </w:pPr>
      <w:r>
        <w:br w:type="page"/>
      </w:r>
      <w:bookmarkStart w:id="32" w:name="_Toc132105473"/>
      <w:bookmarkStart w:id="33" w:name="_Toc156302701"/>
      <w:bookmarkStart w:id="34" w:name="_Hlk89691873"/>
      <w:bookmarkStart w:id="35" w:name="_Hlk124954413"/>
      <w:bookmarkStart w:id="36" w:name="_Toc314038466"/>
      <w:r w:rsidR="00271914" w:rsidRPr="00271914">
        <w:rPr>
          <w:i w:val="0"/>
          <w:sz w:val="32"/>
          <w:szCs w:val="48"/>
        </w:rPr>
        <w:lastRenderedPageBreak/>
        <w:t>Appendix 1. Governance Information</w:t>
      </w:r>
      <w:bookmarkEnd w:id="32"/>
      <w:bookmarkEnd w:id="33"/>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956"/>
        <w:gridCol w:w="5820"/>
      </w:tblGrid>
      <w:tr w:rsidR="000F00D5" w:rsidRPr="000F00D5" w14:paraId="1A184CAF" w14:textId="77777777" w:rsidTr="000F00D5">
        <w:trPr>
          <w:cantSplit/>
          <w:trHeight w:val="713"/>
          <w:tblHeader/>
        </w:trPr>
        <w:tc>
          <w:tcPr>
            <w:tcW w:w="0" w:type="auto"/>
            <w:shd w:val="clear" w:color="auto" w:fill="D9D9D9"/>
            <w:vAlign w:val="center"/>
          </w:tcPr>
          <w:p w14:paraId="7D98ED81" w14:textId="77777777" w:rsidR="00271914" w:rsidRPr="00271914" w:rsidRDefault="00271914" w:rsidP="000F00D5">
            <w:pPr>
              <w:widowControl w:val="0"/>
              <w:spacing w:before="60" w:after="120"/>
              <w:jc w:val="left"/>
              <w:rPr>
                <w:b/>
                <w:bCs/>
                <w:iCs/>
              </w:rPr>
            </w:pPr>
            <w:r w:rsidRPr="00271914">
              <w:rPr>
                <w:b/>
                <w:bCs/>
                <w:iCs/>
              </w:rPr>
              <w:t>Information Category</w:t>
            </w:r>
          </w:p>
        </w:tc>
        <w:tc>
          <w:tcPr>
            <w:tcW w:w="5820" w:type="dxa"/>
            <w:shd w:val="clear" w:color="auto" w:fill="D9D9D9"/>
            <w:vAlign w:val="center"/>
          </w:tcPr>
          <w:p w14:paraId="6EDC7242" w14:textId="77777777" w:rsidR="00271914" w:rsidRPr="00271914" w:rsidRDefault="00271914" w:rsidP="000F00D5">
            <w:pPr>
              <w:widowControl w:val="0"/>
              <w:spacing w:before="60" w:after="120"/>
              <w:jc w:val="left"/>
              <w:rPr>
                <w:b/>
                <w:bCs/>
                <w:iCs/>
              </w:rPr>
            </w:pPr>
            <w:r w:rsidRPr="00271914">
              <w:rPr>
                <w:b/>
                <w:bCs/>
                <w:iCs/>
              </w:rPr>
              <w:t>Detailed Information</w:t>
            </w:r>
          </w:p>
        </w:tc>
      </w:tr>
      <w:tr w:rsidR="000F00D5" w:rsidRPr="000F00D5" w14:paraId="19F4D856" w14:textId="77777777" w:rsidTr="000F00D5">
        <w:trPr>
          <w:cantSplit/>
          <w:trHeight w:val="713"/>
        </w:trPr>
        <w:tc>
          <w:tcPr>
            <w:tcW w:w="0" w:type="auto"/>
            <w:shd w:val="clear" w:color="auto" w:fill="auto"/>
            <w:vAlign w:val="center"/>
          </w:tcPr>
          <w:p w14:paraId="31428F0C" w14:textId="77777777" w:rsidR="00271914" w:rsidRPr="00271914" w:rsidRDefault="00271914" w:rsidP="000F00D5">
            <w:pPr>
              <w:widowControl w:val="0"/>
              <w:spacing w:before="60" w:after="120"/>
              <w:jc w:val="left"/>
              <w:rPr>
                <w:b/>
                <w:bCs/>
                <w:iCs/>
              </w:rPr>
            </w:pPr>
            <w:r w:rsidRPr="00271914">
              <w:rPr>
                <w:b/>
                <w:bCs/>
                <w:iCs/>
              </w:rPr>
              <w:t>Document Title:</w:t>
            </w:r>
          </w:p>
        </w:tc>
        <w:tc>
          <w:tcPr>
            <w:tcW w:w="5820" w:type="dxa"/>
            <w:shd w:val="clear" w:color="auto" w:fill="auto"/>
            <w:vAlign w:val="center"/>
          </w:tcPr>
          <w:p w14:paraId="61767F0C" w14:textId="22383AF6" w:rsidR="00271914" w:rsidRPr="00271914" w:rsidRDefault="000F00D5" w:rsidP="000F00D5">
            <w:pPr>
              <w:widowControl w:val="0"/>
              <w:spacing w:before="60" w:after="120"/>
              <w:ind w:right="-79"/>
              <w:jc w:val="left"/>
              <w:rPr>
                <w:iCs/>
              </w:rPr>
            </w:pPr>
            <w:r w:rsidRPr="000F00D5">
              <w:rPr>
                <w:iCs/>
              </w:rPr>
              <w:t>Supplier Representatives Policy V7.0</w:t>
            </w:r>
          </w:p>
        </w:tc>
      </w:tr>
      <w:tr w:rsidR="000F00D5" w:rsidRPr="000F00D5" w14:paraId="68654A8E" w14:textId="77777777" w:rsidTr="000F00D5">
        <w:trPr>
          <w:cantSplit/>
          <w:trHeight w:val="567"/>
        </w:trPr>
        <w:tc>
          <w:tcPr>
            <w:tcW w:w="0" w:type="auto"/>
            <w:shd w:val="clear" w:color="auto" w:fill="auto"/>
            <w:vAlign w:val="center"/>
          </w:tcPr>
          <w:p w14:paraId="611C2113" w14:textId="77777777" w:rsidR="00271914" w:rsidRPr="00271914" w:rsidRDefault="00271914" w:rsidP="000F00D5">
            <w:pPr>
              <w:widowControl w:val="0"/>
              <w:spacing w:before="60" w:after="120"/>
              <w:jc w:val="left"/>
              <w:rPr>
                <w:b/>
                <w:bCs/>
                <w:iCs/>
              </w:rPr>
            </w:pPr>
            <w:r w:rsidRPr="00271914">
              <w:rPr>
                <w:b/>
                <w:bCs/>
                <w:iCs/>
              </w:rPr>
              <w:t>This document replaces (exact title of previous version):</w:t>
            </w:r>
          </w:p>
        </w:tc>
        <w:tc>
          <w:tcPr>
            <w:tcW w:w="5820" w:type="dxa"/>
            <w:shd w:val="clear" w:color="auto" w:fill="auto"/>
            <w:vAlign w:val="center"/>
          </w:tcPr>
          <w:p w14:paraId="0F2DBAD6" w14:textId="6FBE5D8F" w:rsidR="00271914" w:rsidRPr="00271914" w:rsidRDefault="000F00D5" w:rsidP="000F00D5">
            <w:pPr>
              <w:widowControl w:val="0"/>
              <w:spacing w:before="60" w:after="120"/>
              <w:ind w:right="-79"/>
              <w:jc w:val="left"/>
              <w:rPr>
                <w:iCs/>
              </w:rPr>
            </w:pPr>
            <w:r w:rsidRPr="000F00D5">
              <w:rPr>
                <w:iCs/>
              </w:rPr>
              <w:t>Policy on Supplier Representatives V6.0</w:t>
            </w:r>
          </w:p>
        </w:tc>
      </w:tr>
      <w:tr w:rsidR="000F00D5" w:rsidRPr="000F00D5" w14:paraId="6212BD6D" w14:textId="77777777" w:rsidTr="000F00D5">
        <w:trPr>
          <w:cantSplit/>
          <w:trHeight w:val="557"/>
        </w:trPr>
        <w:tc>
          <w:tcPr>
            <w:tcW w:w="0" w:type="auto"/>
            <w:shd w:val="clear" w:color="auto" w:fill="auto"/>
            <w:vAlign w:val="center"/>
          </w:tcPr>
          <w:p w14:paraId="10EA06E0" w14:textId="77777777" w:rsidR="000F00D5" w:rsidRPr="00271914" w:rsidRDefault="000F00D5" w:rsidP="000F00D5">
            <w:pPr>
              <w:widowControl w:val="0"/>
              <w:spacing w:before="60" w:after="120"/>
              <w:jc w:val="left"/>
              <w:rPr>
                <w:b/>
                <w:bCs/>
                <w:iCs/>
              </w:rPr>
            </w:pPr>
            <w:r w:rsidRPr="00271914">
              <w:rPr>
                <w:b/>
                <w:bCs/>
                <w:iCs/>
              </w:rPr>
              <w:t>Date Issued / Approved:</w:t>
            </w:r>
          </w:p>
        </w:tc>
        <w:tc>
          <w:tcPr>
            <w:tcW w:w="5820" w:type="dxa"/>
            <w:shd w:val="clear" w:color="auto" w:fill="auto"/>
            <w:vAlign w:val="center"/>
          </w:tcPr>
          <w:p w14:paraId="7D167851" w14:textId="452715EE" w:rsidR="000F00D5" w:rsidRPr="00271914" w:rsidRDefault="000F00D5" w:rsidP="000F00D5">
            <w:pPr>
              <w:widowControl w:val="0"/>
              <w:spacing w:before="60" w:after="120"/>
              <w:ind w:right="-79"/>
              <w:jc w:val="left"/>
              <w:rPr>
                <w:iCs/>
              </w:rPr>
            </w:pPr>
            <w:r w:rsidRPr="000F00D5">
              <w:rPr>
                <w:iCs/>
              </w:rPr>
              <w:t>January 2024</w:t>
            </w:r>
          </w:p>
        </w:tc>
      </w:tr>
      <w:tr w:rsidR="000F00D5" w:rsidRPr="000F00D5" w14:paraId="52419C80" w14:textId="77777777" w:rsidTr="000F00D5">
        <w:trPr>
          <w:cantSplit/>
          <w:trHeight w:val="621"/>
        </w:trPr>
        <w:tc>
          <w:tcPr>
            <w:tcW w:w="0" w:type="auto"/>
            <w:shd w:val="clear" w:color="auto" w:fill="auto"/>
            <w:vAlign w:val="center"/>
          </w:tcPr>
          <w:p w14:paraId="03F9DE23" w14:textId="77777777" w:rsidR="000F00D5" w:rsidRPr="00271914" w:rsidRDefault="000F00D5" w:rsidP="000F00D5">
            <w:pPr>
              <w:widowControl w:val="0"/>
              <w:spacing w:before="60" w:after="120"/>
              <w:jc w:val="left"/>
              <w:rPr>
                <w:b/>
                <w:bCs/>
                <w:iCs/>
              </w:rPr>
            </w:pPr>
            <w:r w:rsidRPr="00271914">
              <w:rPr>
                <w:b/>
                <w:bCs/>
                <w:iCs/>
              </w:rPr>
              <w:t>Date Valid From:</w:t>
            </w:r>
          </w:p>
        </w:tc>
        <w:tc>
          <w:tcPr>
            <w:tcW w:w="5820" w:type="dxa"/>
            <w:shd w:val="clear" w:color="auto" w:fill="auto"/>
            <w:vAlign w:val="center"/>
          </w:tcPr>
          <w:p w14:paraId="23CB8888" w14:textId="0781260E" w:rsidR="000F00D5" w:rsidRPr="00271914" w:rsidRDefault="000F00D5" w:rsidP="000F00D5">
            <w:pPr>
              <w:widowControl w:val="0"/>
              <w:spacing w:before="60" w:after="120"/>
              <w:ind w:right="-79"/>
              <w:jc w:val="left"/>
              <w:rPr>
                <w:iCs/>
              </w:rPr>
            </w:pPr>
            <w:r w:rsidRPr="000F00D5">
              <w:rPr>
                <w:iCs/>
              </w:rPr>
              <w:t>January 2024</w:t>
            </w:r>
          </w:p>
        </w:tc>
      </w:tr>
      <w:tr w:rsidR="000F00D5" w:rsidRPr="000F00D5" w14:paraId="11177196" w14:textId="77777777" w:rsidTr="000F00D5">
        <w:trPr>
          <w:cantSplit/>
          <w:trHeight w:val="657"/>
        </w:trPr>
        <w:tc>
          <w:tcPr>
            <w:tcW w:w="0" w:type="auto"/>
            <w:shd w:val="clear" w:color="auto" w:fill="auto"/>
            <w:vAlign w:val="center"/>
          </w:tcPr>
          <w:p w14:paraId="3A1DC533" w14:textId="77777777" w:rsidR="000F00D5" w:rsidRPr="00271914" w:rsidRDefault="000F00D5" w:rsidP="000F00D5">
            <w:pPr>
              <w:widowControl w:val="0"/>
              <w:spacing w:before="60" w:after="120"/>
              <w:jc w:val="left"/>
              <w:rPr>
                <w:b/>
                <w:bCs/>
                <w:iCs/>
              </w:rPr>
            </w:pPr>
            <w:r w:rsidRPr="00271914">
              <w:rPr>
                <w:b/>
                <w:bCs/>
                <w:iCs/>
              </w:rPr>
              <w:t>Date Valid To:</w:t>
            </w:r>
          </w:p>
        </w:tc>
        <w:tc>
          <w:tcPr>
            <w:tcW w:w="5820" w:type="dxa"/>
            <w:shd w:val="clear" w:color="auto" w:fill="auto"/>
            <w:vAlign w:val="center"/>
          </w:tcPr>
          <w:p w14:paraId="2323022E" w14:textId="009D8B5B" w:rsidR="000F00D5" w:rsidRPr="00271914" w:rsidRDefault="000F00D5" w:rsidP="000F00D5">
            <w:pPr>
              <w:widowControl w:val="0"/>
              <w:spacing w:before="60" w:after="120"/>
              <w:ind w:right="-79"/>
              <w:jc w:val="left"/>
              <w:rPr>
                <w:iCs/>
              </w:rPr>
            </w:pPr>
            <w:r w:rsidRPr="000F00D5">
              <w:rPr>
                <w:iCs/>
              </w:rPr>
              <w:t>January 2027</w:t>
            </w:r>
          </w:p>
        </w:tc>
      </w:tr>
      <w:tr w:rsidR="000F00D5" w:rsidRPr="000F00D5" w14:paraId="474E9B7F" w14:textId="77777777" w:rsidTr="000F00D5">
        <w:trPr>
          <w:cantSplit/>
          <w:trHeight w:val="670"/>
        </w:trPr>
        <w:tc>
          <w:tcPr>
            <w:tcW w:w="0" w:type="auto"/>
            <w:shd w:val="clear" w:color="auto" w:fill="auto"/>
            <w:vAlign w:val="center"/>
          </w:tcPr>
          <w:p w14:paraId="4B6D36EC" w14:textId="77777777" w:rsidR="000F00D5" w:rsidRPr="00271914" w:rsidRDefault="000F00D5" w:rsidP="000F00D5">
            <w:pPr>
              <w:widowControl w:val="0"/>
              <w:spacing w:before="60" w:after="120"/>
              <w:jc w:val="left"/>
              <w:rPr>
                <w:b/>
                <w:bCs/>
                <w:iCs/>
              </w:rPr>
            </w:pPr>
            <w:r w:rsidRPr="00271914">
              <w:rPr>
                <w:b/>
                <w:bCs/>
                <w:iCs/>
              </w:rPr>
              <w:t>Author / Owner:</w:t>
            </w:r>
          </w:p>
        </w:tc>
        <w:tc>
          <w:tcPr>
            <w:tcW w:w="5820" w:type="dxa"/>
            <w:shd w:val="clear" w:color="auto" w:fill="auto"/>
            <w:vAlign w:val="center"/>
          </w:tcPr>
          <w:p w14:paraId="37E0D4C0" w14:textId="6DDD7E54" w:rsidR="000F00D5" w:rsidRPr="00271914" w:rsidRDefault="000F00D5" w:rsidP="000F00D5">
            <w:pPr>
              <w:widowControl w:val="0"/>
              <w:spacing w:before="60" w:after="120"/>
              <w:ind w:right="-79"/>
              <w:jc w:val="left"/>
              <w:rPr>
                <w:iCs/>
              </w:rPr>
            </w:pPr>
            <w:r w:rsidRPr="000F00D5">
              <w:rPr>
                <w:iCs/>
              </w:rPr>
              <w:t>James Leaver, Chief Procurement Officer, Finance and Procurement</w:t>
            </w:r>
          </w:p>
        </w:tc>
      </w:tr>
      <w:tr w:rsidR="000F00D5" w:rsidRPr="000F00D5" w14:paraId="2FC78FA7" w14:textId="77777777" w:rsidTr="000F00D5">
        <w:trPr>
          <w:cantSplit/>
          <w:trHeight w:val="567"/>
        </w:trPr>
        <w:tc>
          <w:tcPr>
            <w:tcW w:w="0" w:type="auto"/>
            <w:shd w:val="clear" w:color="auto" w:fill="auto"/>
            <w:vAlign w:val="center"/>
          </w:tcPr>
          <w:p w14:paraId="2DB0377F" w14:textId="77777777" w:rsidR="000F00D5" w:rsidRPr="00271914" w:rsidRDefault="000F00D5" w:rsidP="000F00D5">
            <w:pPr>
              <w:widowControl w:val="0"/>
              <w:spacing w:before="60" w:after="120"/>
              <w:jc w:val="left"/>
              <w:rPr>
                <w:b/>
                <w:bCs/>
                <w:iCs/>
              </w:rPr>
            </w:pPr>
            <w:r w:rsidRPr="00271914">
              <w:rPr>
                <w:b/>
                <w:bCs/>
                <w:iCs/>
              </w:rPr>
              <w:t>Contact details:</w:t>
            </w:r>
          </w:p>
        </w:tc>
        <w:tc>
          <w:tcPr>
            <w:tcW w:w="5820" w:type="dxa"/>
            <w:shd w:val="clear" w:color="auto" w:fill="auto"/>
            <w:vAlign w:val="center"/>
          </w:tcPr>
          <w:p w14:paraId="5C4DCD3D" w14:textId="65444D35" w:rsidR="000F00D5" w:rsidRPr="00271914" w:rsidRDefault="000F00D5" w:rsidP="000F00D5">
            <w:pPr>
              <w:widowControl w:val="0"/>
              <w:spacing w:before="60" w:after="120"/>
              <w:ind w:right="-79"/>
              <w:jc w:val="left"/>
              <w:rPr>
                <w:iCs/>
              </w:rPr>
            </w:pPr>
            <w:r w:rsidRPr="000F00D5">
              <w:rPr>
                <w:iCs/>
              </w:rPr>
              <w:t>07767 334875</w:t>
            </w:r>
          </w:p>
        </w:tc>
      </w:tr>
      <w:tr w:rsidR="000F00D5" w:rsidRPr="000F00D5" w14:paraId="6C1DA14F" w14:textId="77777777" w:rsidTr="000F00D5">
        <w:trPr>
          <w:cantSplit/>
          <w:trHeight w:val="864"/>
        </w:trPr>
        <w:tc>
          <w:tcPr>
            <w:tcW w:w="0" w:type="auto"/>
            <w:shd w:val="clear" w:color="auto" w:fill="auto"/>
            <w:vAlign w:val="center"/>
          </w:tcPr>
          <w:p w14:paraId="15DEC220" w14:textId="77777777" w:rsidR="000F00D5" w:rsidRPr="00271914" w:rsidRDefault="000F00D5" w:rsidP="000F00D5">
            <w:pPr>
              <w:widowControl w:val="0"/>
              <w:spacing w:before="60" w:after="120"/>
              <w:jc w:val="left"/>
              <w:rPr>
                <w:b/>
                <w:bCs/>
                <w:iCs/>
              </w:rPr>
            </w:pPr>
            <w:r w:rsidRPr="00271914">
              <w:rPr>
                <w:b/>
                <w:bCs/>
                <w:iCs/>
              </w:rPr>
              <w:t>Brief summary of contents:</w:t>
            </w:r>
          </w:p>
        </w:tc>
        <w:tc>
          <w:tcPr>
            <w:tcW w:w="5820" w:type="dxa"/>
            <w:shd w:val="clear" w:color="auto" w:fill="auto"/>
            <w:vAlign w:val="center"/>
          </w:tcPr>
          <w:p w14:paraId="1DCA11E8" w14:textId="4685B377" w:rsidR="000F00D5" w:rsidRPr="00271914" w:rsidRDefault="000F00D5" w:rsidP="000F00D5">
            <w:pPr>
              <w:widowControl w:val="0"/>
              <w:spacing w:before="60" w:after="120"/>
              <w:ind w:right="-79"/>
              <w:jc w:val="left"/>
              <w:rPr>
                <w:iCs/>
              </w:rPr>
            </w:pPr>
            <w:r w:rsidRPr="000F00D5">
              <w:t xml:space="preserve">Outlines the Trust’s requirements and controls in respect of </w:t>
            </w:r>
            <w:r w:rsidR="00672973">
              <w:t>s</w:t>
            </w:r>
            <w:r w:rsidRPr="000F00D5">
              <w:t xml:space="preserve">upplier </w:t>
            </w:r>
            <w:r w:rsidR="00672973">
              <w:t>r</w:t>
            </w:r>
            <w:r w:rsidRPr="000F00D5">
              <w:t>epresentatives visiting Trust premises</w:t>
            </w:r>
            <w:r w:rsidR="00672973">
              <w:t>.</w:t>
            </w:r>
          </w:p>
        </w:tc>
      </w:tr>
      <w:tr w:rsidR="000F00D5" w:rsidRPr="000F00D5" w14:paraId="67A89A0F" w14:textId="77777777" w:rsidTr="000F00D5">
        <w:trPr>
          <w:cantSplit/>
          <w:trHeight w:val="443"/>
        </w:trPr>
        <w:tc>
          <w:tcPr>
            <w:tcW w:w="0" w:type="auto"/>
            <w:shd w:val="clear" w:color="auto" w:fill="auto"/>
            <w:vAlign w:val="center"/>
          </w:tcPr>
          <w:p w14:paraId="47C23E19" w14:textId="77777777" w:rsidR="000F00D5" w:rsidRPr="00271914" w:rsidRDefault="000F00D5" w:rsidP="000F00D5">
            <w:pPr>
              <w:widowControl w:val="0"/>
              <w:spacing w:before="60" w:after="120"/>
              <w:jc w:val="left"/>
              <w:rPr>
                <w:b/>
                <w:bCs/>
                <w:iCs/>
              </w:rPr>
            </w:pPr>
            <w:r w:rsidRPr="00271914">
              <w:rPr>
                <w:b/>
                <w:bCs/>
                <w:iCs/>
              </w:rPr>
              <w:t>Suggested Keywords:</w:t>
            </w:r>
          </w:p>
        </w:tc>
        <w:tc>
          <w:tcPr>
            <w:tcW w:w="5820" w:type="dxa"/>
            <w:shd w:val="clear" w:color="auto" w:fill="auto"/>
            <w:vAlign w:val="center"/>
          </w:tcPr>
          <w:p w14:paraId="01D51C3A" w14:textId="1242ADE8" w:rsidR="000F00D5" w:rsidRPr="00271914" w:rsidRDefault="000F00D5" w:rsidP="000F00D5">
            <w:pPr>
              <w:widowControl w:val="0"/>
              <w:spacing w:before="60" w:after="120"/>
              <w:ind w:right="-79"/>
              <w:jc w:val="left"/>
              <w:rPr>
                <w:iCs/>
              </w:rPr>
            </w:pPr>
            <w:r w:rsidRPr="000F00D5">
              <w:rPr>
                <w:iCs/>
              </w:rPr>
              <w:t>Procurement, Company Reps, Supplier Reps, Reps Policy, Product Trials, Sample products, Supplier Representatives, Company Representatives</w:t>
            </w:r>
            <w:r w:rsidR="00672973">
              <w:rPr>
                <w:iCs/>
              </w:rPr>
              <w:t>.</w:t>
            </w:r>
          </w:p>
        </w:tc>
      </w:tr>
      <w:tr w:rsidR="000F00D5" w:rsidRPr="000F00D5" w14:paraId="48FDB5B9" w14:textId="77777777" w:rsidTr="000F00D5">
        <w:trPr>
          <w:cantSplit/>
          <w:trHeight w:val="567"/>
        </w:trPr>
        <w:tc>
          <w:tcPr>
            <w:tcW w:w="0" w:type="auto"/>
            <w:shd w:val="clear" w:color="auto" w:fill="auto"/>
            <w:vAlign w:val="center"/>
          </w:tcPr>
          <w:p w14:paraId="4A2B2C1C" w14:textId="77777777" w:rsidR="00271914" w:rsidRPr="00271914" w:rsidRDefault="00271914" w:rsidP="000F00D5">
            <w:pPr>
              <w:widowControl w:val="0"/>
              <w:spacing w:before="60" w:after="120"/>
              <w:jc w:val="left"/>
              <w:rPr>
                <w:b/>
                <w:bCs/>
                <w:iCs/>
              </w:rPr>
            </w:pPr>
            <w:bookmarkStart w:id="37" w:name="_Hlk90638201"/>
            <w:r w:rsidRPr="00271914">
              <w:rPr>
                <w:b/>
                <w:bCs/>
                <w:iCs/>
              </w:rPr>
              <w:t>Target Audience:</w:t>
            </w:r>
          </w:p>
        </w:tc>
        <w:tc>
          <w:tcPr>
            <w:tcW w:w="5820" w:type="dxa"/>
            <w:shd w:val="clear" w:color="auto" w:fill="auto"/>
            <w:vAlign w:val="center"/>
          </w:tcPr>
          <w:p w14:paraId="754805E9" w14:textId="36069E83" w:rsidR="00271914" w:rsidRPr="00271914" w:rsidRDefault="00271914" w:rsidP="000F00D5">
            <w:pPr>
              <w:widowControl w:val="0"/>
              <w:tabs>
                <w:tab w:val="left" w:pos="1323"/>
              </w:tabs>
              <w:spacing w:before="60" w:after="120"/>
              <w:ind w:right="-79"/>
              <w:jc w:val="left"/>
              <w:rPr>
                <w:iCs/>
              </w:rPr>
            </w:pPr>
            <w:r w:rsidRPr="00271914">
              <w:rPr>
                <w:b/>
                <w:bCs/>
                <w:iCs/>
              </w:rPr>
              <w:t>RCHT:</w:t>
            </w:r>
            <w:r w:rsidRPr="00271914">
              <w:rPr>
                <w:iCs/>
              </w:rPr>
              <w:t xml:space="preserve"> </w:t>
            </w:r>
            <w:r w:rsidRPr="00271914">
              <w:rPr>
                <w:iCs/>
              </w:rPr>
              <w:tab/>
              <w:t>Yes</w:t>
            </w:r>
          </w:p>
          <w:p w14:paraId="6717B061" w14:textId="250906A3" w:rsidR="00271914" w:rsidRPr="00271914" w:rsidRDefault="00271914" w:rsidP="000F00D5">
            <w:pPr>
              <w:widowControl w:val="0"/>
              <w:tabs>
                <w:tab w:val="left" w:pos="1323"/>
              </w:tabs>
              <w:spacing w:before="60" w:after="120"/>
              <w:ind w:right="-79"/>
              <w:jc w:val="left"/>
              <w:rPr>
                <w:iCs/>
              </w:rPr>
            </w:pPr>
            <w:r w:rsidRPr="00271914">
              <w:rPr>
                <w:b/>
                <w:bCs/>
                <w:iCs/>
              </w:rPr>
              <w:t>CFT:</w:t>
            </w:r>
            <w:r w:rsidRPr="00271914">
              <w:rPr>
                <w:iCs/>
              </w:rPr>
              <w:tab/>
              <w:t>No</w:t>
            </w:r>
          </w:p>
          <w:p w14:paraId="12D67972" w14:textId="706AF5EB" w:rsidR="00271914" w:rsidRPr="00271914" w:rsidRDefault="00271914" w:rsidP="000F00D5">
            <w:pPr>
              <w:widowControl w:val="0"/>
              <w:tabs>
                <w:tab w:val="left" w:pos="1323"/>
              </w:tabs>
              <w:spacing w:before="60" w:after="120"/>
              <w:ind w:right="-79"/>
              <w:jc w:val="left"/>
              <w:rPr>
                <w:iCs/>
              </w:rPr>
            </w:pPr>
            <w:r w:rsidRPr="00271914">
              <w:rPr>
                <w:b/>
                <w:bCs/>
                <w:iCs/>
              </w:rPr>
              <w:t>CIOS ICB:</w:t>
            </w:r>
            <w:r w:rsidRPr="00271914">
              <w:rPr>
                <w:iCs/>
              </w:rPr>
              <w:t xml:space="preserve"> </w:t>
            </w:r>
            <w:r w:rsidRPr="00271914">
              <w:rPr>
                <w:iCs/>
              </w:rPr>
              <w:tab/>
              <w:t>No</w:t>
            </w:r>
          </w:p>
        </w:tc>
      </w:tr>
      <w:bookmarkEnd w:id="37"/>
      <w:tr w:rsidR="000F00D5" w:rsidRPr="000F00D5" w14:paraId="4AE9EAF4" w14:textId="77777777" w:rsidTr="000F00D5">
        <w:trPr>
          <w:cantSplit/>
          <w:trHeight w:val="567"/>
        </w:trPr>
        <w:tc>
          <w:tcPr>
            <w:tcW w:w="0" w:type="auto"/>
            <w:shd w:val="clear" w:color="auto" w:fill="auto"/>
            <w:vAlign w:val="center"/>
          </w:tcPr>
          <w:p w14:paraId="48315399" w14:textId="77777777" w:rsidR="000F00D5" w:rsidRPr="00271914" w:rsidRDefault="000F00D5" w:rsidP="000F00D5">
            <w:pPr>
              <w:widowControl w:val="0"/>
              <w:spacing w:before="60" w:after="120"/>
              <w:jc w:val="left"/>
              <w:rPr>
                <w:b/>
                <w:bCs/>
                <w:iCs/>
              </w:rPr>
            </w:pPr>
            <w:r w:rsidRPr="00271914">
              <w:rPr>
                <w:b/>
                <w:bCs/>
                <w:iCs/>
              </w:rPr>
              <w:t>Executive Director responsible for Policy:</w:t>
            </w:r>
          </w:p>
        </w:tc>
        <w:tc>
          <w:tcPr>
            <w:tcW w:w="5820" w:type="dxa"/>
            <w:shd w:val="clear" w:color="auto" w:fill="auto"/>
            <w:vAlign w:val="center"/>
          </w:tcPr>
          <w:p w14:paraId="2760E2CF" w14:textId="26F44E93" w:rsidR="000F00D5" w:rsidRPr="00271914" w:rsidRDefault="000F00D5" w:rsidP="000F00D5">
            <w:pPr>
              <w:widowControl w:val="0"/>
              <w:spacing w:before="60" w:after="120"/>
              <w:ind w:right="-79"/>
              <w:jc w:val="left"/>
              <w:rPr>
                <w:iCs/>
              </w:rPr>
            </w:pPr>
            <w:r w:rsidRPr="000F00D5">
              <w:rPr>
                <w:iCs/>
              </w:rPr>
              <w:t>Chief Finance Officer</w:t>
            </w:r>
          </w:p>
        </w:tc>
      </w:tr>
      <w:tr w:rsidR="000F00D5" w:rsidRPr="000F00D5" w14:paraId="668202AC" w14:textId="77777777" w:rsidTr="000F00D5">
        <w:trPr>
          <w:cantSplit/>
          <w:trHeight w:val="783"/>
        </w:trPr>
        <w:tc>
          <w:tcPr>
            <w:tcW w:w="0" w:type="auto"/>
            <w:shd w:val="clear" w:color="auto" w:fill="auto"/>
            <w:vAlign w:val="center"/>
          </w:tcPr>
          <w:p w14:paraId="0AE75E9F" w14:textId="77777777" w:rsidR="000F00D5" w:rsidRPr="00271914" w:rsidRDefault="000F00D5" w:rsidP="000F00D5">
            <w:pPr>
              <w:widowControl w:val="0"/>
              <w:spacing w:before="60" w:after="120"/>
              <w:jc w:val="left"/>
              <w:rPr>
                <w:b/>
                <w:bCs/>
                <w:iCs/>
              </w:rPr>
            </w:pPr>
            <w:r w:rsidRPr="00271914">
              <w:rPr>
                <w:b/>
                <w:bCs/>
                <w:iCs/>
              </w:rPr>
              <w:t>Approval route for consultation and ratification:</w:t>
            </w:r>
          </w:p>
        </w:tc>
        <w:tc>
          <w:tcPr>
            <w:tcW w:w="5820" w:type="dxa"/>
            <w:shd w:val="clear" w:color="auto" w:fill="auto"/>
            <w:vAlign w:val="center"/>
          </w:tcPr>
          <w:p w14:paraId="1C76B13D" w14:textId="77777777" w:rsidR="000F00D5" w:rsidRPr="000F00D5" w:rsidRDefault="000F00D5" w:rsidP="000F00D5">
            <w:pPr>
              <w:widowControl w:val="0"/>
              <w:spacing w:before="60" w:after="120"/>
              <w:ind w:right="-79"/>
              <w:jc w:val="left"/>
              <w:rPr>
                <w:iCs/>
              </w:rPr>
            </w:pPr>
            <w:r w:rsidRPr="000F00D5">
              <w:rPr>
                <w:iCs/>
              </w:rPr>
              <w:t>Medical Equipment Procurement Group.</w:t>
            </w:r>
          </w:p>
          <w:p w14:paraId="6925B447" w14:textId="107A40D0" w:rsidR="000F00D5" w:rsidRPr="00271914" w:rsidRDefault="000F00D5" w:rsidP="000F00D5">
            <w:pPr>
              <w:widowControl w:val="0"/>
              <w:spacing w:before="60" w:after="120"/>
              <w:ind w:right="-79"/>
              <w:jc w:val="left"/>
              <w:rPr>
                <w:iCs/>
              </w:rPr>
            </w:pPr>
            <w:r w:rsidRPr="000F00D5">
              <w:rPr>
                <w:iCs/>
              </w:rPr>
              <w:t>Clinical Products Procurement Group.</w:t>
            </w:r>
          </w:p>
        </w:tc>
      </w:tr>
      <w:tr w:rsidR="000F00D5" w:rsidRPr="000F00D5" w14:paraId="0DF95D30" w14:textId="77777777" w:rsidTr="000F00D5">
        <w:trPr>
          <w:cantSplit/>
          <w:trHeight w:val="783"/>
        </w:trPr>
        <w:tc>
          <w:tcPr>
            <w:tcW w:w="0" w:type="auto"/>
            <w:shd w:val="clear" w:color="auto" w:fill="auto"/>
            <w:vAlign w:val="center"/>
          </w:tcPr>
          <w:p w14:paraId="24AD7C7E" w14:textId="77777777" w:rsidR="000F00D5" w:rsidRPr="00271914" w:rsidRDefault="000F00D5" w:rsidP="000F00D5">
            <w:pPr>
              <w:widowControl w:val="0"/>
              <w:spacing w:before="60" w:after="120"/>
              <w:jc w:val="left"/>
              <w:rPr>
                <w:b/>
                <w:bCs/>
                <w:iCs/>
              </w:rPr>
            </w:pPr>
            <w:r w:rsidRPr="00271914">
              <w:rPr>
                <w:b/>
                <w:bCs/>
                <w:iCs/>
              </w:rPr>
              <w:t>Manager confirming approval processes:</w:t>
            </w:r>
          </w:p>
        </w:tc>
        <w:tc>
          <w:tcPr>
            <w:tcW w:w="5820" w:type="dxa"/>
            <w:shd w:val="clear" w:color="auto" w:fill="auto"/>
            <w:vAlign w:val="center"/>
          </w:tcPr>
          <w:p w14:paraId="2E8DB8DA" w14:textId="57F37BC8" w:rsidR="000F00D5" w:rsidRPr="00271914" w:rsidRDefault="000F00D5" w:rsidP="000F00D5">
            <w:pPr>
              <w:widowControl w:val="0"/>
              <w:spacing w:before="60" w:after="120"/>
              <w:ind w:right="-79"/>
              <w:jc w:val="left"/>
              <w:rPr>
                <w:iCs/>
              </w:rPr>
            </w:pPr>
            <w:r w:rsidRPr="000F00D5">
              <w:rPr>
                <w:iCs/>
              </w:rPr>
              <w:t>Chief Finance Officer</w:t>
            </w:r>
          </w:p>
        </w:tc>
      </w:tr>
      <w:tr w:rsidR="000F00D5" w:rsidRPr="000F00D5" w14:paraId="0DBEB52F" w14:textId="77777777" w:rsidTr="000F00D5">
        <w:trPr>
          <w:cantSplit/>
          <w:trHeight w:val="1070"/>
        </w:trPr>
        <w:tc>
          <w:tcPr>
            <w:tcW w:w="0" w:type="auto"/>
            <w:shd w:val="clear" w:color="auto" w:fill="auto"/>
            <w:vAlign w:val="center"/>
          </w:tcPr>
          <w:p w14:paraId="3278B3AF" w14:textId="77777777" w:rsidR="000F00D5" w:rsidRPr="00271914" w:rsidRDefault="000F00D5" w:rsidP="000F00D5">
            <w:pPr>
              <w:widowControl w:val="0"/>
              <w:spacing w:before="60" w:after="120"/>
              <w:jc w:val="left"/>
              <w:rPr>
                <w:b/>
                <w:bCs/>
                <w:iCs/>
              </w:rPr>
            </w:pPr>
            <w:r w:rsidRPr="00271914">
              <w:rPr>
                <w:b/>
                <w:bCs/>
                <w:iCs/>
              </w:rPr>
              <w:t>Name of Governance Lead confirming consultation and ratification:</w:t>
            </w:r>
          </w:p>
        </w:tc>
        <w:tc>
          <w:tcPr>
            <w:tcW w:w="5820" w:type="dxa"/>
            <w:shd w:val="clear" w:color="auto" w:fill="auto"/>
            <w:vAlign w:val="center"/>
          </w:tcPr>
          <w:p w14:paraId="5B9211B8" w14:textId="5AB70F61" w:rsidR="000F00D5" w:rsidRPr="00271914" w:rsidRDefault="000F00D5" w:rsidP="000F00D5">
            <w:pPr>
              <w:widowControl w:val="0"/>
              <w:autoSpaceDE w:val="0"/>
              <w:autoSpaceDN w:val="0"/>
              <w:spacing w:before="60" w:after="120"/>
              <w:jc w:val="left"/>
              <w:rPr>
                <w:iCs/>
              </w:rPr>
            </w:pPr>
            <w:r w:rsidRPr="000F00D5">
              <w:rPr>
                <w:iCs/>
              </w:rPr>
              <w:t>James Leaver, Chief Procurement Officer</w:t>
            </w:r>
          </w:p>
        </w:tc>
      </w:tr>
      <w:tr w:rsidR="000F00D5" w:rsidRPr="000F00D5" w14:paraId="1C9AEE70" w14:textId="77777777" w:rsidTr="000F00D5">
        <w:trPr>
          <w:cantSplit/>
          <w:trHeight w:val="443"/>
        </w:trPr>
        <w:tc>
          <w:tcPr>
            <w:tcW w:w="0" w:type="auto"/>
            <w:shd w:val="clear" w:color="auto" w:fill="auto"/>
            <w:vAlign w:val="center"/>
          </w:tcPr>
          <w:p w14:paraId="683990C8" w14:textId="77777777" w:rsidR="000F00D5" w:rsidRPr="00271914" w:rsidRDefault="000F00D5" w:rsidP="000F00D5">
            <w:pPr>
              <w:widowControl w:val="0"/>
              <w:spacing w:before="60" w:after="120"/>
              <w:jc w:val="left"/>
              <w:rPr>
                <w:b/>
                <w:bCs/>
                <w:iCs/>
              </w:rPr>
            </w:pPr>
            <w:r w:rsidRPr="00271914">
              <w:rPr>
                <w:b/>
                <w:bCs/>
                <w:iCs/>
              </w:rPr>
              <w:t>Links to key external standards:</w:t>
            </w:r>
          </w:p>
        </w:tc>
        <w:tc>
          <w:tcPr>
            <w:tcW w:w="5820" w:type="dxa"/>
            <w:shd w:val="clear" w:color="auto" w:fill="auto"/>
            <w:vAlign w:val="center"/>
          </w:tcPr>
          <w:p w14:paraId="03743827" w14:textId="560CE016" w:rsidR="000F00D5" w:rsidRPr="00271914" w:rsidRDefault="000F00D5" w:rsidP="000F00D5">
            <w:pPr>
              <w:widowControl w:val="0"/>
              <w:spacing w:before="60" w:after="120"/>
              <w:ind w:right="-79"/>
              <w:jc w:val="left"/>
              <w:rPr>
                <w:iCs/>
              </w:rPr>
            </w:pPr>
            <w:r w:rsidRPr="000F00D5">
              <w:rPr>
                <w:iCs/>
              </w:rPr>
              <w:t>Key Governance Document</w:t>
            </w:r>
          </w:p>
        </w:tc>
      </w:tr>
      <w:tr w:rsidR="000F00D5" w:rsidRPr="000F00D5" w14:paraId="1EF8B319" w14:textId="77777777" w:rsidTr="000F00D5">
        <w:trPr>
          <w:cantSplit/>
          <w:trHeight w:val="443"/>
        </w:trPr>
        <w:tc>
          <w:tcPr>
            <w:tcW w:w="0" w:type="auto"/>
            <w:shd w:val="clear" w:color="auto" w:fill="auto"/>
            <w:vAlign w:val="center"/>
          </w:tcPr>
          <w:p w14:paraId="7EB9EFFD" w14:textId="77777777" w:rsidR="000F00D5" w:rsidRPr="00271914" w:rsidRDefault="000F00D5" w:rsidP="000F00D5">
            <w:pPr>
              <w:widowControl w:val="0"/>
              <w:spacing w:before="60" w:after="120"/>
              <w:jc w:val="left"/>
              <w:rPr>
                <w:b/>
                <w:bCs/>
                <w:iCs/>
              </w:rPr>
            </w:pPr>
            <w:r w:rsidRPr="00271914">
              <w:rPr>
                <w:b/>
                <w:bCs/>
                <w:iCs/>
              </w:rPr>
              <w:lastRenderedPageBreak/>
              <w:t>Related Documents:</w:t>
            </w:r>
          </w:p>
        </w:tc>
        <w:tc>
          <w:tcPr>
            <w:tcW w:w="5820" w:type="dxa"/>
            <w:shd w:val="clear" w:color="auto" w:fill="auto"/>
            <w:vAlign w:val="center"/>
          </w:tcPr>
          <w:p w14:paraId="46FD7F8A" w14:textId="67A1C0F4" w:rsidR="000F00D5" w:rsidRPr="000F00D5" w:rsidRDefault="000F00D5" w:rsidP="000F00D5">
            <w:pPr>
              <w:pStyle w:val="StyleChar"/>
              <w:spacing w:before="60" w:after="120"/>
              <w:ind w:right="-81"/>
              <w:rPr>
                <w:iCs/>
                <w:lang w:val="en-GB"/>
              </w:rPr>
            </w:pPr>
            <w:r w:rsidRPr="000F00D5">
              <w:rPr>
                <w:iCs/>
                <w:lang w:val="en-GB"/>
              </w:rPr>
              <w:t>Procurement Policy</w:t>
            </w:r>
            <w:r w:rsidR="001A3E3E">
              <w:rPr>
                <w:iCs/>
                <w:lang w:val="en-GB"/>
              </w:rPr>
              <w:t>.</w:t>
            </w:r>
          </w:p>
          <w:p w14:paraId="061298EB" w14:textId="43743FE9" w:rsidR="000F00D5" w:rsidRPr="000F00D5" w:rsidRDefault="000F00D5" w:rsidP="000F00D5">
            <w:pPr>
              <w:pStyle w:val="StyleChar"/>
              <w:spacing w:before="60" w:after="120"/>
              <w:ind w:right="-81"/>
              <w:rPr>
                <w:iCs/>
                <w:lang w:val="en-GB"/>
              </w:rPr>
            </w:pPr>
            <w:r w:rsidRPr="000F00D5">
              <w:rPr>
                <w:iCs/>
                <w:lang w:val="en-GB"/>
              </w:rPr>
              <w:t>Trials Policy</w:t>
            </w:r>
            <w:r w:rsidR="001A3E3E">
              <w:rPr>
                <w:iCs/>
                <w:lang w:val="en-GB"/>
              </w:rPr>
              <w:t>.</w:t>
            </w:r>
          </w:p>
          <w:p w14:paraId="1281234D" w14:textId="5DC49D5E" w:rsidR="000F00D5" w:rsidRPr="000F00D5" w:rsidRDefault="000F00D5" w:rsidP="000F00D5">
            <w:pPr>
              <w:pStyle w:val="StyleChar"/>
              <w:spacing w:before="60" w:after="120"/>
              <w:ind w:right="-81"/>
              <w:rPr>
                <w:iCs/>
                <w:lang w:val="en-GB"/>
              </w:rPr>
            </w:pPr>
            <w:r w:rsidRPr="000F00D5">
              <w:rPr>
                <w:iCs/>
                <w:lang w:val="en-GB"/>
              </w:rPr>
              <w:t>Standing Orders and Standing Financial Instructions</w:t>
            </w:r>
            <w:r w:rsidR="001A3E3E">
              <w:rPr>
                <w:iCs/>
                <w:lang w:val="en-GB"/>
              </w:rPr>
              <w:t>.</w:t>
            </w:r>
          </w:p>
          <w:p w14:paraId="7F33EFB9" w14:textId="5AD6032D" w:rsidR="000F00D5" w:rsidRPr="000F00D5" w:rsidRDefault="000F00D5" w:rsidP="000F00D5">
            <w:pPr>
              <w:pStyle w:val="StyleChar"/>
              <w:spacing w:before="60" w:after="120"/>
              <w:ind w:right="-81"/>
              <w:rPr>
                <w:iCs/>
                <w:lang w:val="en-GB"/>
              </w:rPr>
            </w:pPr>
            <w:r w:rsidRPr="000F00D5">
              <w:rPr>
                <w:iCs/>
                <w:lang w:val="en-GB"/>
              </w:rPr>
              <w:t>Trust’s Standards of Business Conduct</w:t>
            </w:r>
            <w:r w:rsidR="001A3E3E">
              <w:rPr>
                <w:iCs/>
                <w:lang w:val="en-GB"/>
              </w:rPr>
              <w:t>.</w:t>
            </w:r>
          </w:p>
          <w:p w14:paraId="3E38AAAE" w14:textId="5F44C1FE" w:rsidR="000F00D5" w:rsidRPr="00271914" w:rsidRDefault="000F00D5" w:rsidP="000F00D5">
            <w:pPr>
              <w:widowControl w:val="0"/>
              <w:spacing w:before="60" w:after="120"/>
              <w:ind w:right="-79"/>
              <w:jc w:val="left"/>
              <w:rPr>
                <w:iCs/>
              </w:rPr>
            </w:pPr>
            <w:r w:rsidRPr="000F00D5">
              <w:rPr>
                <w:iCs/>
              </w:rPr>
              <w:t>Control of Contractors Policy</w:t>
            </w:r>
            <w:r w:rsidR="001A3E3E">
              <w:rPr>
                <w:iCs/>
              </w:rPr>
              <w:t>.</w:t>
            </w:r>
          </w:p>
        </w:tc>
      </w:tr>
      <w:tr w:rsidR="000F00D5" w:rsidRPr="000F00D5" w14:paraId="4F9AB9CE" w14:textId="77777777" w:rsidTr="000F00D5">
        <w:trPr>
          <w:cantSplit/>
          <w:trHeight w:val="443"/>
        </w:trPr>
        <w:tc>
          <w:tcPr>
            <w:tcW w:w="0" w:type="auto"/>
            <w:shd w:val="clear" w:color="auto" w:fill="auto"/>
            <w:vAlign w:val="center"/>
          </w:tcPr>
          <w:p w14:paraId="45FB9069" w14:textId="77777777" w:rsidR="000F00D5" w:rsidRPr="00271914" w:rsidRDefault="000F00D5" w:rsidP="000F00D5">
            <w:pPr>
              <w:widowControl w:val="0"/>
              <w:spacing w:before="60" w:after="120"/>
              <w:jc w:val="left"/>
              <w:rPr>
                <w:b/>
                <w:bCs/>
                <w:iCs/>
              </w:rPr>
            </w:pPr>
            <w:r w:rsidRPr="00271914">
              <w:rPr>
                <w:b/>
                <w:bCs/>
                <w:iCs/>
              </w:rPr>
              <w:t>Training Need Identified:</w:t>
            </w:r>
          </w:p>
        </w:tc>
        <w:tc>
          <w:tcPr>
            <w:tcW w:w="5820" w:type="dxa"/>
            <w:shd w:val="clear" w:color="auto" w:fill="auto"/>
            <w:vAlign w:val="center"/>
          </w:tcPr>
          <w:p w14:paraId="5EDFED2D" w14:textId="782EFCF1" w:rsidR="000F00D5" w:rsidRPr="00271914" w:rsidRDefault="000F00D5" w:rsidP="000F00D5">
            <w:pPr>
              <w:widowControl w:val="0"/>
              <w:spacing w:before="60" w:after="120"/>
              <w:ind w:right="-79"/>
              <w:jc w:val="left"/>
              <w:rPr>
                <w:iCs/>
              </w:rPr>
            </w:pPr>
            <w:r w:rsidRPr="000F00D5">
              <w:rPr>
                <w:iCs/>
              </w:rPr>
              <w:t xml:space="preserve">No </w:t>
            </w:r>
          </w:p>
        </w:tc>
      </w:tr>
      <w:tr w:rsidR="000F00D5" w:rsidRPr="000F00D5" w14:paraId="047838DC" w14:textId="77777777" w:rsidTr="000F00D5">
        <w:trPr>
          <w:cantSplit/>
          <w:trHeight w:val="443"/>
        </w:trPr>
        <w:tc>
          <w:tcPr>
            <w:tcW w:w="0" w:type="auto"/>
            <w:shd w:val="clear" w:color="auto" w:fill="auto"/>
            <w:vAlign w:val="center"/>
          </w:tcPr>
          <w:p w14:paraId="7DD6E13C" w14:textId="77777777" w:rsidR="000F00D5" w:rsidRPr="00271914" w:rsidRDefault="000F00D5" w:rsidP="000F00D5">
            <w:pPr>
              <w:widowControl w:val="0"/>
              <w:spacing w:before="60" w:after="120"/>
              <w:jc w:val="left"/>
              <w:rPr>
                <w:b/>
                <w:bCs/>
                <w:iCs/>
              </w:rPr>
            </w:pPr>
            <w:r w:rsidRPr="00271914">
              <w:rPr>
                <w:b/>
                <w:bCs/>
                <w:iCs/>
              </w:rPr>
              <w:t>Publication Location (refer to Policy on Policies – Approvals and Ratification):</w:t>
            </w:r>
          </w:p>
        </w:tc>
        <w:tc>
          <w:tcPr>
            <w:tcW w:w="5820" w:type="dxa"/>
            <w:shd w:val="clear" w:color="auto" w:fill="auto"/>
            <w:vAlign w:val="center"/>
          </w:tcPr>
          <w:p w14:paraId="378BACFD" w14:textId="24D22583" w:rsidR="000F00D5" w:rsidRPr="00271914" w:rsidRDefault="000F00D5" w:rsidP="000F00D5">
            <w:pPr>
              <w:widowControl w:val="0"/>
              <w:spacing w:before="60" w:after="120"/>
              <w:ind w:right="-79"/>
              <w:jc w:val="left"/>
              <w:rPr>
                <w:iCs/>
              </w:rPr>
            </w:pPr>
            <w:r w:rsidRPr="00271914">
              <w:rPr>
                <w:iCs/>
              </w:rPr>
              <w:t>Internet and Intranet</w:t>
            </w:r>
          </w:p>
        </w:tc>
      </w:tr>
      <w:tr w:rsidR="000F00D5" w:rsidRPr="000F00D5" w14:paraId="3A27A7B2" w14:textId="77777777" w:rsidTr="000F00D5">
        <w:trPr>
          <w:cantSplit/>
          <w:trHeight w:val="443"/>
        </w:trPr>
        <w:tc>
          <w:tcPr>
            <w:tcW w:w="0" w:type="auto"/>
            <w:shd w:val="clear" w:color="auto" w:fill="auto"/>
            <w:vAlign w:val="center"/>
          </w:tcPr>
          <w:p w14:paraId="132A0653" w14:textId="77777777" w:rsidR="000F00D5" w:rsidRPr="00271914" w:rsidRDefault="000F00D5" w:rsidP="000F00D5">
            <w:pPr>
              <w:widowControl w:val="0"/>
              <w:spacing w:before="60" w:after="120"/>
              <w:jc w:val="left"/>
              <w:rPr>
                <w:b/>
                <w:bCs/>
                <w:iCs/>
              </w:rPr>
            </w:pPr>
            <w:r w:rsidRPr="00271914">
              <w:rPr>
                <w:b/>
                <w:bCs/>
                <w:iCs/>
              </w:rPr>
              <w:t>Document Library Folder/Sub Folder:</w:t>
            </w:r>
          </w:p>
        </w:tc>
        <w:tc>
          <w:tcPr>
            <w:tcW w:w="5820" w:type="dxa"/>
            <w:shd w:val="clear" w:color="auto" w:fill="auto"/>
            <w:vAlign w:val="center"/>
          </w:tcPr>
          <w:p w14:paraId="4E414CAF" w14:textId="4056D130" w:rsidR="000F00D5" w:rsidRPr="00271914" w:rsidRDefault="000F00D5" w:rsidP="000F00D5">
            <w:pPr>
              <w:widowControl w:val="0"/>
              <w:spacing w:before="60" w:after="120"/>
              <w:ind w:right="-79"/>
              <w:jc w:val="left"/>
              <w:rPr>
                <w:iCs/>
              </w:rPr>
            </w:pPr>
            <w:r w:rsidRPr="000F00D5">
              <w:rPr>
                <w:iCs/>
              </w:rPr>
              <w:t>Finance / Finance General</w:t>
            </w:r>
          </w:p>
        </w:tc>
      </w:tr>
    </w:tbl>
    <w:p w14:paraId="1E593481" w14:textId="77777777" w:rsidR="00271914" w:rsidRPr="00271914" w:rsidRDefault="00271914" w:rsidP="003E1775">
      <w:pPr>
        <w:spacing w:before="240" w:after="240"/>
        <w:ind w:left="-142"/>
        <w:jc w:val="left"/>
        <w:rPr>
          <w:b/>
          <w:iCs/>
        </w:rPr>
      </w:pPr>
      <w:bookmarkStart w:id="38" w:name="_Toc262806725"/>
      <w:bookmarkStart w:id="39" w:name="_Hlk89691949"/>
      <w:bookmarkEnd w:id="34"/>
      <w:r w:rsidRPr="00271914">
        <w:rPr>
          <w:b/>
          <w:iCs/>
        </w:rPr>
        <w:t>Version Control Table</w:t>
      </w:r>
      <w:bookmarkEnd w:id="38"/>
      <w:r w:rsidRPr="00271914">
        <w:rPr>
          <w:b/>
          <w:iCs/>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423"/>
        <w:gridCol w:w="1379"/>
        <w:gridCol w:w="4819"/>
        <w:gridCol w:w="2155"/>
      </w:tblGrid>
      <w:tr w:rsidR="000F00D5" w:rsidRPr="00271914" w14:paraId="2CF1F9C4" w14:textId="77777777" w:rsidTr="001A5AE8">
        <w:trPr>
          <w:trHeight w:val="20"/>
          <w:tblHeader/>
        </w:trPr>
        <w:tc>
          <w:tcPr>
            <w:tcW w:w="1423" w:type="dxa"/>
            <w:shd w:val="clear" w:color="auto" w:fill="D9D9D9"/>
            <w:vAlign w:val="center"/>
          </w:tcPr>
          <w:p w14:paraId="5F3FEE5C" w14:textId="77777777" w:rsidR="00271914" w:rsidRPr="00271914" w:rsidRDefault="00271914" w:rsidP="001A5AE8">
            <w:pPr>
              <w:spacing w:before="60" w:after="120"/>
              <w:jc w:val="left"/>
              <w:rPr>
                <w:b/>
                <w:bCs/>
                <w:iCs/>
              </w:rPr>
            </w:pPr>
            <w:r w:rsidRPr="00271914">
              <w:rPr>
                <w:b/>
                <w:bCs/>
                <w:iCs/>
              </w:rPr>
              <w:t>Date</w:t>
            </w:r>
          </w:p>
        </w:tc>
        <w:tc>
          <w:tcPr>
            <w:tcW w:w="1379" w:type="dxa"/>
            <w:shd w:val="clear" w:color="auto" w:fill="D9D9D9"/>
            <w:vAlign w:val="center"/>
          </w:tcPr>
          <w:p w14:paraId="32A833C9" w14:textId="77777777" w:rsidR="00271914" w:rsidRPr="00271914" w:rsidRDefault="00271914" w:rsidP="001A5AE8">
            <w:pPr>
              <w:spacing w:before="60" w:after="120"/>
              <w:jc w:val="left"/>
              <w:rPr>
                <w:b/>
                <w:bCs/>
                <w:iCs/>
              </w:rPr>
            </w:pPr>
            <w:r w:rsidRPr="00271914">
              <w:rPr>
                <w:b/>
                <w:bCs/>
                <w:iCs/>
              </w:rPr>
              <w:t>Version Number</w:t>
            </w:r>
          </w:p>
        </w:tc>
        <w:tc>
          <w:tcPr>
            <w:tcW w:w="4819" w:type="dxa"/>
            <w:shd w:val="clear" w:color="auto" w:fill="D9D9D9"/>
            <w:vAlign w:val="center"/>
          </w:tcPr>
          <w:p w14:paraId="79D7833A" w14:textId="77777777" w:rsidR="00271914" w:rsidRPr="00271914" w:rsidRDefault="00271914" w:rsidP="001A5AE8">
            <w:pPr>
              <w:spacing w:before="60" w:after="120"/>
              <w:jc w:val="left"/>
              <w:rPr>
                <w:b/>
                <w:bCs/>
                <w:iCs/>
              </w:rPr>
            </w:pPr>
            <w:r w:rsidRPr="00271914">
              <w:rPr>
                <w:b/>
                <w:bCs/>
                <w:iCs/>
              </w:rPr>
              <w:t>Summary of Changes</w:t>
            </w:r>
          </w:p>
        </w:tc>
        <w:tc>
          <w:tcPr>
            <w:tcW w:w="2155" w:type="dxa"/>
            <w:shd w:val="clear" w:color="auto" w:fill="D9D9D9"/>
            <w:vAlign w:val="center"/>
          </w:tcPr>
          <w:p w14:paraId="5BD246C6" w14:textId="77777777" w:rsidR="00271914" w:rsidRPr="00271914" w:rsidRDefault="00271914" w:rsidP="001A5AE8">
            <w:pPr>
              <w:spacing w:before="60" w:after="120"/>
              <w:jc w:val="left"/>
              <w:rPr>
                <w:b/>
                <w:bCs/>
                <w:iCs/>
              </w:rPr>
            </w:pPr>
            <w:r w:rsidRPr="00271914">
              <w:rPr>
                <w:b/>
                <w:bCs/>
                <w:iCs/>
              </w:rPr>
              <w:t>Changes Made by</w:t>
            </w:r>
          </w:p>
        </w:tc>
      </w:tr>
      <w:tr w:rsidR="000F00D5" w:rsidRPr="00271914" w14:paraId="7D3A36F8" w14:textId="77777777" w:rsidTr="000F00D5">
        <w:trPr>
          <w:trHeight w:val="20"/>
        </w:trPr>
        <w:tc>
          <w:tcPr>
            <w:tcW w:w="1423" w:type="dxa"/>
            <w:shd w:val="clear" w:color="auto" w:fill="auto"/>
            <w:vAlign w:val="center"/>
          </w:tcPr>
          <w:p w14:paraId="5A0793E4" w14:textId="429617E6" w:rsidR="000F00D5" w:rsidRPr="00271914" w:rsidRDefault="000F00D5" w:rsidP="000F00D5">
            <w:pPr>
              <w:spacing w:before="60" w:after="120"/>
              <w:ind w:right="-79"/>
              <w:jc w:val="left"/>
              <w:rPr>
                <w:iCs/>
              </w:rPr>
            </w:pPr>
            <w:r>
              <w:t>10.01.12</w:t>
            </w:r>
          </w:p>
        </w:tc>
        <w:tc>
          <w:tcPr>
            <w:tcW w:w="1379" w:type="dxa"/>
            <w:shd w:val="clear" w:color="auto" w:fill="auto"/>
            <w:vAlign w:val="center"/>
          </w:tcPr>
          <w:p w14:paraId="6FC17ACD" w14:textId="131FAB59" w:rsidR="000F00D5" w:rsidRPr="00271914" w:rsidRDefault="000F00D5" w:rsidP="000F00D5">
            <w:pPr>
              <w:spacing w:before="60" w:after="120"/>
              <w:ind w:right="-79"/>
              <w:jc w:val="left"/>
              <w:rPr>
                <w:iCs/>
              </w:rPr>
            </w:pPr>
            <w:r w:rsidRPr="007A22DD">
              <w:t>V1.0</w:t>
            </w:r>
          </w:p>
        </w:tc>
        <w:tc>
          <w:tcPr>
            <w:tcW w:w="4819" w:type="dxa"/>
            <w:shd w:val="clear" w:color="auto" w:fill="auto"/>
            <w:vAlign w:val="center"/>
          </w:tcPr>
          <w:p w14:paraId="6C90F6AB" w14:textId="2316504F" w:rsidR="000F00D5" w:rsidRPr="00271914" w:rsidRDefault="000F00D5" w:rsidP="000F00D5">
            <w:pPr>
              <w:spacing w:before="60" w:after="120"/>
              <w:ind w:right="-79"/>
              <w:jc w:val="left"/>
              <w:rPr>
                <w:iCs/>
              </w:rPr>
            </w:pPr>
            <w:r w:rsidRPr="007A22DD">
              <w:t>Original policy revised and re-written following comments on members of Medical Devices, Clinical and Non Clinical Products Group, ready to be issued for Trust-wide consultation</w:t>
            </w:r>
            <w:r w:rsidR="00672973">
              <w:t>.</w:t>
            </w:r>
          </w:p>
        </w:tc>
        <w:tc>
          <w:tcPr>
            <w:tcW w:w="2155" w:type="dxa"/>
            <w:shd w:val="clear" w:color="auto" w:fill="auto"/>
            <w:vAlign w:val="center"/>
          </w:tcPr>
          <w:p w14:paraId="1053E30E" w14:textId="4C7AAEB4" w:rsidR="000F00D5" w:rsidRPr="00271914" w:rsidRDefault="000F00D5" w:rsidP="000F00D5">
            <w:pPr>
              <w:spacing w:before="60" w:after="120"/>
              <w:ind w:right="-79"/>
              <w:jc w:val="left"/>
              <w:rPr>
                <w:iCs/>
              </w:rPr>
            </w:pPr>
            <w:r w:rsidRPr="007A22DD">
              <w:t xml:space="preserve">Lisa Symons, Head of Procurement and Supplies </w:t>
            </w:r>
          </w:p>
        </w:tc>
      </w:tr>
      <w:tr w:rsidR="000F00D5" w:rsidRPr="00271914" w14:paraId="1546F972" w14:textId="77777777" w:rsidTr="000F00D5">
        <w:trPr>
          <w:trHeight w:val="20"/>
        </w:trPr>
        <w:tc>
          <w:tcPr>
            <w:tcW w:w="1423" w:type="dxa"/>
            <w:shd w:val="clear" w:color="auto" w:fill="auto"/>
            <w:vAlign w:val="center"/>
          </w:tcPr>
          <w:p w14:paraId="3D5BD2B6" w14:textId="198D1EBD" w:rsidR="000F00D5" w:rsidRPr="00271914" w:rsidRDefault="000F00D5" w:rsidP="000F00D5">
            <w:pPr>
              <w:spacing w:before="60" w:after="120"/>
              <w:ind w:right="-79"/>
              <w:jc w:val="left"/>
              <w:rPr>
                <w:iCs/>
              </w:rPr>
            </w:pPr>
            <w:r w:rsidRPr="001A5250">
              <w:t>08.03.12</w:t>
            </w:r>
          </w:p>
        </w:tc>
        <w:tc>
          <w:tcPr>
            <w:tcW w:w="1379" w:type="dxa"/>
            <w:shd w:val="clear" w:color="auto" w:fill="auto"/>
            <w:vAlign w:val="center"/>
          </w:tcPr>
          <w:p w14:paraId="06AF6B75" w14:textId="55E0E8FD" w:rsidR="000F00D5" w:rsidRPr="00271914" w:rsidRDefault="000F00D5" w:rsidP="000F00D5">
            <w:pPr>
              <w:spacing w:before="60" w:after="120"/>
              <w:ind w:right="-79"/>
              <w:jc w:val="left"/>
              <w:rPr>
                <w:iCs/>
              </w:rPr>
            </w:pPr>
            <w:r>
              <w:t>V</w:t>
            </w:r>
            <w:r w:rsidRPr="001A5250">
              <w:t>2</w:t>
            </w:r>
            <w:r>
              <w:t>.</w:t>
            </w:r>
            <w:r w:rsidRPr="001A5250">
              <w:t>0</w:t>
            </w:r>
          </w:p>
        </w:tc>
        <w:tc>
          <w:tcPr>
            <w:tcW w:w="4819" w:type="dxa"/>
            <w:shd w:val="clear" w:color="auto" w:fill="auto"/>
            <w:vAlign w:val="center"/>
          </w:tcPr>
          <w:p w14:paraId="12BA2B18" w14:textId="2A13B4ED" w:rsidR="000F00D5" w:rsidRPr="00271914" w:rsidRDefault="000F00D5" w:rsidP="000F00D5">
            <w:pPr>
              <w:spacing w:before="60" w:after="120"/>
              <w:ind w:right="-79"/>
              <w:jc w:val="left"/>
              <w:rPr>
                <w:iCs/>
              </w:rPr>
            </w:pPr>
            <w:r w:rsidRPr="001A5250">
              <w:t>Amendments to policy made following comments received during Trust-wide consultation</w:t>
            </w:r>
            <w:r w:rsidR="00672973">
              <w:t>.</w:t>
            </w:r>
          </w:p>
        </w:tc>
        <w:tc>
          <w:tcPr>
            <w:tcW w:w="2155" w:type="dxa"/>
            <w:shd w:val="clear" w:color="auto" w:fill="auto"/>
            <w:vAlign w:val="center"/>
          </w:tcPr>
          <w:p w14:paraId="0B13E50E" w14:textId="17536BF3" w:rsidR="000F00D5" w:rsidRPr="00271914" w:rsidRDefault="000F00D5" w:rsidP="000F00D5">
            <w:pPr>
              <w:spacing w:before="60" w:after="120"/>
              <w:ind w:right="-79"/>
              <w:jc w:val="left"/>
              <w:rPr>
                <w:iCs/>
              </w:rPr>
            </w:pPr>
            <w:r w:rsidRPr="001A5250">
              <w:t>Lisa Symons, Head of Procurement and Supplies</w:t>
            </w:r>
          </w:p>
        </w:tc>
      </w:tr>
      <w:tr w:rsidR="000F00D5" w:rsidRPr="00271914" w14:paraId="1227976E" w14:textId="77777777" w:rsidTr="000F00D5">
        <w:trPr>
          <w:trHeight w:val="20"/>
        </w:trPr>
        <w:tc>
          <w:tcPr>
            <w:tcW w:w="1423" w:type="dxa"/>
            <w:shd w:val="clear" w:color="auto" w:fill="auto"/>
            <w:vAlign w:val="center"/>
          </w:tcPr>
          <w:p w14:paraId="6D696D76" w14:textId="766107C4" w:rsidR="000F00D5" w:rsidRPr="00271914" w:rsidRDefault="000F00D5" w:rsidP="000F00D5">
            <w:pPr>
              <w:spacing w:before="60" w:after="120"/>
              <w:ind w:right="-79"/>
              <w:jc w:val="left"/>
              <w:rPr>
                <w:iCs/>
              </w:rPr>
            </w:pPr>
            <w:r w:rsidRPr="000213CB">
              <w:rPr>
                <w:color w:val="000000"/>
              </w:rPr>
              <w:t>24.08.12</w:t>
            </w:r>
          </w:p>
        </w:tc>
        <w:tc>
          <w:tcPr>
            <w:tcW w:w="1379" w:type="dxa"/>
            <w:shd w:val="clear" w:color="auto" w:fill="auto"/>
            <w:vAlign w:val="center"/>
          </w:tcPr>
          <w:p w14:paraId="009929CD" w14:textId="0373D6C7" w:rsidR="000F00D5" w:rsidRPr="00271914" w:rsidRDefault="000F00D5" w:rsidP="000F00D5">
            <w:pPr>
              <w:spacing w:before="60" w:after="120"/>
              <w:ind w:right="-79"/>
              <w:jc w:val="left"/>
              <w:rPr>
                <w:iCs/>
              </w:rPr>
            </w:pPr>
            <w:r w:rsidRPr="000213CB">
              <w:rPr>
                <w:color w:val="000000"/>
              </w:rPr>
              <w:t>V3.0</w:t>
            </w:r>
          </w:p>
        </w:tc>
        <w:tc>
          <w:tcPr>
            <w:tcW w:w="4819" w:type="dxa"/>
            <w:shd w:val="clear" w:color="auto" w:fill="auto"/>
            <w:vAlign w:val="center"/>
          </w:tcPr>
          <w:p w14:paraId="0EE56089" w14:textId="5110B3D9" w:rsidR="000F00D5" w:rsidRPr="00271914" w:rsidRDefault="000F00D5" w:rsidP="000F00D5">
            <w:pPr>
              <w:spacing w:before="60" w:after="120"/>
              <w:ind w:right="-79"/>
              <w:jc w:val="left"/>
              <w:rPr>
                <w:iCs/>
              </w:rPr>
            </w:pPr>
            <w:r w:rsidRPr="000213CB">
              <w:rPr>
                <w:color w:val="000000"/>
              </w:rPr>
              <w:t xml:space="preserve">Paragraph 6.2 amended to show where Supplier Reps should report </w:t>
            </w:r>
            <w:proofErr w:type="gramStart"/>
            <w:r w:rsidRPr="000213CB">
              <w:rPr>
                <w:color w:val="000000"/>
              </w:rPr>
              <w:t>to</w:t>
            </w:r>
            <w:r>
              <w:rPr>
                <w:color w:val="000000"/>
              </w:rPr>
              <w:t>, and</w:t>
            </w:r>
            <w:proofErr w:type="gramEnd"/>
            <w:r>
              <w:rPr>
                <w:color w:val="000000"/>
              </w:rPr>
              <w:t xml:space="preserve"> incorporating comments from Counter Fraud Officer</w:t>
            </w:r>
            <w:r w:rsidR="00672973">
              <w:rPr>
                <w:color w:val="000000"/>
              </w:rPr>
              <w:t>.</w:t>
            </w:r>
          </w:p>
        </w:tc>
        <w:tc>
          <w:tcPr>
            <w:tcW w:w="2155" w:type="dxa"/>
            <w:shd w:val="clear" w:color="auto" w:fill="auto"/>
            <w:vAlign w:val="center"/>
          </w:tcPr>
          <w:p w14:paraId="10B5310E" w14:textId="594F8A87" w:rsidR="000F00D5" w:rsidRPr="00271914" w:rsidRDefault="000F00D5" w:rsidP="000F00D5">
            <w:pPr>
              <w:spacing w:before="60" w:after="120"/>
              <w:ind w:right="-79"/>
              <w:jc w:val="left"/>
              <w:rPr>
                <w:iCs/>
              </w:rPr>
            </w:pPr>
            <w:r w:rsidRPr="001A5250">
              <w:t>Lisa Symons, Head of Procurement and Supplies</w:t>
            </w:r>
          </w:p>
        </w:tc>
      </w:tr>
      <w:tr w:rsidR="000F00D5" w:rsidRPr="00271914" w14:paraId="567413AF" w14:textId="77777777" w:rsidTr="000F00D5">
        <w:trPr>
          <w:trHeight w:val="20"/>
        </w:trPr>
        <w:tc>
          <w:tcPr>
            <w:tcW w:w="1423" w:type="dxa"/>
            <w:shd w:val="clear" w:color="auto" w:fill="auto"/>
            <w:vAlign w:val="center"/>
          </w:tcPr>
          <w:p w14:paraId="1F751E31" w14:textId="18766466" w:rsidR="000F00D5" w:rsidRPr="00271914" w:rsidRDefault="000F00D5" w:rsidP="000F00D5">
            <w:pPr>
              <w:spacing w:before="60" w:after="120"/>
              <w:ind w:right="-79"/>
              <w:jc w:val="left"/>
              <w:rPr>
                <w:iCs/>
              </w:rPr>
            </w:pPr>
            <w:r>
              <w:t>18.12.14</w:t>
            </w:r>
          </w:p>
        </w:tc>
        <w:tc>
          <w:tcPr>
            <w:tcW w:w="1379" w:type="dxa"/>
            <w:shd w:val="clear" w:color="auto" w:fill="auto"/>
            <w:vAlign w:val="center"/>
          </w:tcPr>
          <w:p w14:paraId="6B13FACA" w14:textId="10F66B22" w:rsidR="000F00D5" w:rsidRPr="00271914" w:rsidRDefault="000F00D5" w:rsidP="000F00D5">
            <w:pPr>
              <w:spacing w:before="60" w:after="120"/>
              <w:ind w:right="-79"/>
              <w:jc w:val="left"/>
              <w:rPr>
                <w:iCs/>
              </w:rPr>
            </w:pPr>
            <w:r>
              <w:t>V4.0</w:t>
            </w:r>
          </w:p>
        </w:tc>
        <w:tc>
          <w:tcPr>
            <w:tcW w:w="4819" w:type="dxa"/>
            <w:shd w:val="clear" w:color="auto" w:fill="auto"/>
            <w:vAlign w:val="center"/>
          </w:tcPr>
          <w:p w14:paraId="7889120A" w14:textId="08D07E2D" w:rsidR="000F00D5" w:rsidRPr="000F00D5" w:rsidRDefault="000F00D5" w:rsidP="000F00D5">
            <w:pPr>
              <w:pStyle w:val="StyleStyleCharCentered"/>
              <w:spacing w:before="60" w:after="120"/>
              <w:jc w:val="left"/>
            </w:pPr>
            <w:r>
              <w:t>Date valid to extended to 31 May 2015 to enable a trial of a supplier representative accreditation process to be undertaken</w:t>
            </w:r>
            <w:r w:rsidR="00672973">
              <w:t>.</w:t>
            </w:r>
          </w:p>
        </w:tc>
        <w:tc>
          <w:tcPr>
            <w:tcW w:w="2155" w:type="dxa"/>
            <w:shd w:val="clear" w:color="auto" w:fill="auto"/>
            <w:vAlign w:val="center"/>
          </w:tcPr>
          <w:p w14:paraId="3D85F0CF" w14:textId="29CB06D8" w:rsidR="000F00D5" w:rsidRPr="00271914" w:rsidRDefault="000F00D5" w:rsidP="000F00D5">
            <w:pPr>
              <w:spacing w:before="60" w:after="120"/>
              <w:ind w:right="-79"/>
              <w:jc w:val="left"/>
              <w:rPr>
                <w:iCs/>
              </w:rPr>
            </w:pPr>
            <w:r>
              <w:t>Lisa Symons, Head of Procurement and Supplies</w:t>
            </w:r>
          </w:p>
        </w:tc>
      </w:tr>
      <w:tr w:rsidR="000F00D5" w:rsidRPr="00271914" w14:paraId="22EC519A" w14:textId="77777777" w:rsidTr="000F00D5">
        <w:trPr>
          <w:trHeight w:val="20"/>
        </w:trPr>
        <w:tc>
          <w:tcPr>
            <w:tcW w:w="1423" w:type="dxa"/>
            <w:shd w:val="clear" w:color="auto" w:fill="auto"/>
            <w:vAlign w:val="center"/>
          </w:tcPr>
          <w:p w14:paraId="1C20D743" w14:textId="6CD2463C" w:rsidR="000F00D5" w:rsidRPr="00271914" w:rsidRDefault="000F00D5" w:rsidP="000F00D5">
            <w:pPr>
              <w:spacing w:before="60" w:after="120"/>
              <w:ind w:right="-79"/>
              <w:jc w:val="left"/>
              <w:rPr>
                <w:iCs/>
              </w:rPr>
            </w:pPr>
            <w:r>
              <w:t>06.05.15</w:t>
            </w:r>
          </w:p>
        </w:tc>
        <w:tc>
          <w:tcPr>
            <w:tcW w:w="1379" w:type="dxa"/>
            <w:shd w:val="clear" w:color="auto" w:fill="auto"/>
            <w:vAlign w:val="center"/>
          </w:tcPr>
          <w:p w14:paraId="32EEF716" w14:textId="59DD6DB9" w:rsidR="000F00D5" w:rsidRPr="00271914" w:rsidRDefault="000F00D5" w:rsidP="000F00D5">
            <w:pPr>
              <w:spacing w:before="60" w:after="120"/>
              <w:ind w:right="-79"/>
              <w:jc w:val="left"/>
              <w:rPr>
                <w:iCs/>
              </w:rPr>
            </w:pPr>
            <w:r>
              <w:t>V4.1</w:t>
            </w:r>
          </w:p>
        </w:tc>
        <w:tc>
          <w:tcPr>
            <w:tcW w:w="4819" w:type="dxa"/>
            <w:shd w:val="clear" w:color="auto" w:fill="auto"/>
            <w:vAlign w:val="center"/>
          </w:tcPr>
          <w:p w14:paraId="1489E75A" w14:textId="41853EDE" w:rsidR="000F00D5" w:rsidRPr="00271914" w:rsidRDefault="000F00D5" w:rsidP="000F00D5">
            <w:pPr>
              <w:spacing w:before="60" w:after="120"/>
              <w:ind w:right="-79"/>
              <w:jc w:val="left"/>
              <w:rPr>
                <w:iCs/>
              </w:rPr>
            </w:pPr>
            <w:r>
              <w:t>Date valid to extended to 31 August 2015 to enable it to go to the Medical Devices Group meeting on 31 July 2015</w:t>
            </w:r>
            <w:r w:rsidR="00672973">
              <w:t>.</w:t>
            </w:r>
          </w:p>
        </w:tc>
        <w:tc>
          <w:tcPr>
            <w:tcW w:w="2155" w:type="dxa"/>
            <w:shd w:val="clear" w:color="auto" w:fill="auto"/>
            <w:vAlign w:val="center"/>
          </w:tcPr>
          <w:p w14:paraId="097D31CE" w14:textId="59C39C19" w:rsidR="000F00D5" w:rsidRPr="00271914" w:rsidRDefault="000F00D5" w:rsidP="000F00D5">
            <w:pPr>
              <w:spacing w:before="60" w:after="120"/>
              <w:ind w:right="-79"/>
              <w:jc w:val="left"/>
              <w:rPr>
                <w:iCs/>
              </w:rPr>
            </w:pPr>
            <w:r>
              <w:t>Garry Cooper, Senior Finance Manager</w:t>
            </w:r>
          </w:p>
        </w:tc>
      </w:tr>
      <w:tr w:rsidR="000F00D5" w:rsidRPr="00271914" w14:paraId="1102DBB0" w14:textId="77777777" w:rsidTr="000F00D5">
        <w:trPr>
          <w:trHeight w:val="20"/>
        </w:trPr>
        <w:tc>
          <w:tcPr>
            <w:tcW w:w="1423" w:type="dxa"/>
            <w:shd w:val="clear" w:color="auto" w:fill="auto"/>
            <w:vAlign w:val="center"/>
          </w:tcPr>
          <w:p w14:paraId="6E747E61" w14:textId="4048600C" w:rsidR="000F00D5" w:rsidRPr="00271914" w:rsidRDefault="000F00D5" w:rsidP="000F00D5">
            <w:pPr>
              <w:spacing w:before="60" w:after="120"/>
              <w:ind w:right="-79"/>
              <w:jc w:val="left"/>
              <w:rPr>
                <w:iCs/>
              </w:rPr>
            </w:pPr>
            <w:r>
              <w:t>31.10.15</w:t>
            </w:r>
          </w:p>
        </w:tc>
        <w:tc>
          <w:tcPr>
            <w:tcW w:w="1379" w:type="dxa"/>
            <w:shd w:val="clear" w:color="auto" w:fill="auto"/>
            <w:vAlign w:val="center"/>
          </w:tcPr>
          <w:p w14:paraId="06215211" w14:textId="4E849ED3" w:rsidR="000F00D5" w:rsidRPr="00271914" w:rsidRDefault="000F00D5" w:rsidP="000F00D5">
            <w:pPr>
              <w:spacing w:before="60" w:after="120"/>
              <w:ind w:right="-79"/>
              <w:jc w:val="left"/>
              <w:rPr>
                <w:iCs/>
              </w:rPr>
            </w:pPr>
            <w:r>
              <w:t>V5.0</w:t>
            </w:r>
          </w:p>
        </w:tc>
        <w:tc>
          <w:tcPr>
            <w:tcW w:w="4819" w:type="dxa"/>
            <w:shd w:val="clear" w:color="auto" w:fill="auto"/>
            <w:vAlign w:val="center"/>
          </w:tcPr>
          <w:p w14:paraId="47560F59" w14:textId="2FC99F2B" w:rsidR="000F00D5" w:rsidRPr="00271914" w:rsidRDefault="000F00D5" w:rsidP="000F00D5">
            <w:pPr>
              <w:spacing w:before="60" w:after="120"/>
              <w:ind w:right="-79"/>
              <w:jc w:val="left"/>
              <w:rPr>
                <w:iCs/>
              </w:rPr>
            </w:pPr>
            <w:r>
              <w:t>Policy reviewed and amended to incorporate changes regarding reporting arrangements, introduction of Medical Industry Accreditation system</w:t>
            </w:r>
            <w:r w:rsidR="00672973">
              <w:t>.</w:t>
            </w:r>
          </w:p>
        </w:tc>
        <w:tc>
          <w:tcPr>
            <w:tcW w:w="2155" w:type="dxa"/>
            <w:shd w:val="clear" w:color="auto" w:fill="auto"/>
            <w:vAlign w:val="center"/>
          </w:tcPr>
          <w:p w14:paraId="4B979383" w14:textId="6BD315A5" w:rsidR="000F00D5" w:rsidRPr="00271914" w:rsidRDefault="000F00D5" w:rsidP="001A3E3E">
            <w:pPr>
              <w:spacing w:before="60" w:after="120"/>
              <w:ind w:right="-79"/>
              <w:jc w:val="left"/>
              <w:rPr>
                <w:iCs/>
              </w:rPr>
            </w:pPr>
            <w:r>
              <w:t>Lisa Symons, Head of Procurement and Supplies</w:t>
            </w:r>
          </w:p>
        </w:tc>
      </w:tr>
      <w:tr w:rsidR="000F00D5" w:rsidRPr="00271914" w14:paraId="3BEC8AB4" w14:textId="77777777" w:rsidTr="000F00D5">
        <w:trPr>
          <w:trHeight w:val="20"/>
        </w:trPr>
        <w:tc>
          <w:tcPr>
            <w:tcW w:w="1423" w:type="dxa"/>
            <w:shd w:val="clear" w:color="auto" w:fill="auto"/>
            <w:vAlign w:val="center"/>
          </w:tcPr>
          <w:p w14:paraId="40BC68CE" w14:textId="420012F2" w:rsidR="000F00D5" w:rsidRPr="00271914" w:rsidRDefault="000F00D5" w:rsidP="000F00D5">
            <w:pPr>
              <w:spacing w:before="60" w:after="120"/>
              <w:ind w:right="-79"/>
              <w:jc w:val="left"/>
              <w:rPr>
                <w:iCs/>
              </w:rPr>
            </w:pPr>
            <w:r>
              <w:lastRenderedPageBreak/>
              <w:t>31.10.1</w:t>
            </w:r>
            <w:r w:rsidRPr="003A62B5">
              <w:t>9</w:t>
            </w:r>
          </w:p>
        </w:tc>
        <w:tc>
          <w:tcPr>
            <w:tcW w:w="1379" w:type="dxa"/>
            <w:shd w:val="clear" w:color="auto" w:fill="auto"/>
            <w:vAlign w:val="center"/>
          </w:tcPr>
          <w:p w14:paraId="170D8207" w14:textId="07B7789A" w:rsidR="000F00D5" w:rsidRPr="00271914" w:rsidRDefault="000F00D5" w:rsidP="000F00D5">
            <w:pPr>
              <w:spacing w:before="60" w:after="120"/>
              <w:ind w:right="-79"/>
              <w:jc w:val="left"/>
              <w:rPr>
                <w:iCs/>
              </w:rPr>
            </w:pPr>
            <w:r>
              <w:t>V6.0</w:t>
            </w:r>
          </w:p>
        </w:tc>
        <w:tc>
          <w:tcPr>
            <w:tcW w:w="4819" w:type="dxa"/>
            <w:shd w:val="clear" w:color="auto" w:fill="auto"/>
            <w:vAlign w:val="center"/>
          </w:tcPr>
          <w:p w14:paraId="7C41FC30" w14:textId="64EC0A43" w:rsidR="000F00D5" w:rsidRPr="000F00D5" w:rsidRDefault="000F00D5" w:rsidP="000F00D5">
            <w:pPr>
              <w:pStyle w:val="StyleStyleCharCentered"/>
              <w:spacing w:before="60" w:after="120"/>
              <w:jc w:val="left"/>
            </w:pPr>
            <w:r>
              <w:t>Policy reviewed and amended to incorporate changes within Procurement, formation both the Medical Equipment and the Clinical Products Procurement Groups and to recognise the new Care Group structure</w:t>
            </w:r>
            <w:r w:rsidR="00672973">
              <w:t>.</w:t>
            </w:r>
          </w:p>
        </w:tc>
        <w:tc>
          <w:tcPr>
            <w:tcW w:w="2155" w:type="dxa"/>
            <w:shd w:val="clear" w:color="auto" w:fill="auto"/>
            <w:vAlign w:val="center"/>
          </w:tcPr>
          <w:p w14:paraId="0A74BFBE" w14:textId="530E2FA9" w:rsidR="000F00D5" w:rsidRPr="00271914" w:rsidRDefault="000F00D5" w:rsidP="000F00D5">
            <w:pPr>
              <w:spacing w:before="60" w:after="120"/>
              <w:ind w:right="-79"/>
              <w:jc w:val="left"/>
              <w:rPr>
                <w:iCs/>
              </w:rPr>
            </w:pPr>
            <w:r>
              <w:t>James Leaver, Chief Procurement Officer</w:t>
            </w:r>
          </w:p>
        </w:tc>
      </w:tr>
      <w:tr w:rsidR="000F00D5" w:rsidRPr="00271914" w14:paraId="702A074F" w14:textId="77777777" w:rsidTr="000F00D5">
        <w:trPr>
          <w:trHeight w:val="20"/>
        </w:trPr>
        <w:tc>
          <w:tcPr>
            <w:tcW w:w="1423" w:type="dxa"/>
            <w:shd w:val="clear" w:color="auto" w:fill="auto"/>
            <w:vAlign w:val="center"/>
          </w:tcPr>
          <w:p w14:paraId="0F0FFF0F" w14:textId="62474002" w:rsidR="000F00D5" w:rsidRPr="00271914" w:rsidRDefault="000F00D5" w:rsidP="000F00D5">
            <w:pPr>
              <w:spacing w:before="60" w:after="120"/>
              <w:ind w:right="-79"/>
              <w:jc w:val="left"/>
              <w:rPr>
                <w:iCs/>
              </w:rPr>
            </w:pPr>
            <w:r>
              <w:t>07.03.23</w:t>
            </w:r>
          </w:p>
        </w:tc>
        <w:tc>
          <w:tcPr>
            <w:tcW w:w="1379" w:type="dxa"/>
            <w:shd w:val="clear" w:color="auto" w:fill="auto"/>
            <w:vAlign w:val="center"/>
          </w:tcPr>
          <w:p w14:paraId="73B8AA01" w14:textId="4F969790" w:rsidR="000F00D5" w:rsidRPr="00271914" w:rsidRDefault="000F00D5" w:rsidP="000F00D5">
            <w:pPr>
              <w:spacing w:before="60" w:after="120"/>
              <w:ind w:right="-79"/>
              <w:jc w:val="left"/>
              <w:rPr>
                <w:iCs/>
              </w:rPr>
            </w:pPr>
            <w:r>
              <w:t>V7.0</w:t>
            </w:r>
          </w:p>
        </w:tc>
        <w:tc>
          <w:tcPr>
            <w:tcW w:w="4819" w:type="dxa"/>
            <w:shd w:val="clear" w:color="auto" w:fill="auto"/>
            <w:vAlign w:val="center"/>
          </w:tcPr>
          <w:p w14:paraId="0E5ED41D" w14:textId="4E529DC8" w:rsidR="000F00D5" w:rsidRPr="00271914" w:rsidRDefault="000F00D5" w:rsidP="000F00D5">
            <w:pPr>
              <w:spacing w:before="60" w:after="120"/>
              <w:ind w:right="-79"/>
              <w:jc w:val="left"/>
              <w:rPr>
                <w:iCs/>
              </w:rPr>
            </w:pPr>
            <w:r>
              <w:t>Policy reviewed and minor amendments made including job title of CF and addition of recognition of national protocols such as PPE</w:t>
            </w:r>
            <w:r w:rsidR="00672973">
              <w:t>.</w:t>
            </w:r>
          </w:p>
        </w:tc>
        <w:tc>
          <w:tcPr>
            <w:tcW w:w="2155" w:type="dxa"/>
            <w:shd w:val="clear" w:color="auto" w:fill="auto"/>
            <w:vAlign w:val="center"/>
          </w:tcPr>
          <w:p w14:paraId="66FC17CD" w14:textId="7BC4DA87" w:rsidR="000F00D5" w:rsidRPr="00271914" w:rsidRDefault="00C7065D" w:rsidP="000F00D5">
            <w:pPr>
              <w:spacing w:before="60" w:after="120"/>
              <w:ind w:right="-79"/>
              <w:jc w:val="left"/>
              <w:rPr>
                <w:iCs/>
              </w:rPr>
            </w:pPr>
            <w:r w:rsidRPr="000F00D5">
              <w:rPr>
                <w:iCs/>
              </w:rPr>
              <w:t xml:space="preserve">James Leaver, Chief </w:t>
            </w:r>
            <w:r>
              <w:rPr>
                <w:iCs/>
              </w:rPr>
              <w:t>Procurement</w:t>
            </w:r>
            <w:r w:rsidRPr="000F00D5">
              <w:rPr>
                <w:iCs/>
              </w:rPr>
              <w:t xml:space="preserve"> Officer</w:t>
            </w:r>
          </w:p>
        </w:tc>
      </w:tr>
    </w:tbl>
    <w:p w14:paraId="782182CF" w14:textId="77777777" w:rsidR="00271914" w:rsidRPr="00271914" w:rsidRDefault="00271914" w:rsidP="00271914">
      <w:pPr>
        <w:widowControl w:val="0"/>
        <w:autoSpaceDE w:val="0"/>
        <w:autoSpaceDN w:val="0"/>
        <w:adjustRightInd w:val="0"/>
        <w:spacing w:before="120" w:after="240"/>
        <w:ind w:right="187"/>
        <w:jc w:val="left"/>
        <w:rPr>
          <w:b/>
          <w:iCs/>
        </w:rPr>
      </w:pPr>
      <w:bookmarkStart w:id="40" w:name="_Hlk124954534"/>
      <w:bookmarkStart w:id="41" w:name="_Hlk124954743"/>
      <w:bookmarkEnd w:id="39"/>
      <w:r w:rsidRPr="00271914">
        <w:rPr>
          <w:b/>
          <w:iCs/>
        </w:rPr>
        <w:t>All or part of this document can be released under the Freedom of Information Act 2000.</w:t>
      </w:r>
    </w:p>
    <w:p w14:paraId="38A44373" w14:textId="77777777" w:rsidR="00271914" w:rsidRPr="00271914" w:rsidRDefault="00271914" w:rsidP="00271914">
      <w:pPr>
        <w:widowControl w:val="0"/>
        <w:autoSpaceDE w:val="0"/>
        <w:autoSpaceDN w:val="0"/>
        <w:adjustRightInd w:val="0"/>
        <w:spacing w:before="120" w:after="240"/>
        <w:ind w:right="187"/>
        <w:jc w:val="left"/>
        <w:rPr>
          <w:b/>
          <w:iCs/>
        </w:rPr>
      </w:pPr>
      <w:r w:rsidRPr="00271914">
        <w:rPr>
          <w:b/>
          <w:iCs/>
        </w:rPr>
        <w:t>All Policies, Strategies and Operating Procedures, including Business Plans, are to be kept for the lifetime of the organisation plus 6 years.</w:t>
      </w:r>
    </w:p>
    <w:p w14:paraId="10BC5D2F" w14:textId="77777777" w:rsidR="00271914" w:rsidRPr="00271914" w:rsidRDefault="00271914" w:rsidP="00271914">
      <w:pPr>
        <w:widowControl w:val="0"/>
        <w:autoSpaceDE w:val="0"/>
        <w:autoSpaceDN w:val="0"/>
        <w:adjustRightInd w:val="0"/>
        <w:spacing w:before="120" w:after="240"/>
        <w:ind w:right="187"/>
        <w:jc w:val="left"/>
        <w:rPr>
          <w:b/>
          <w:iCs/>
        </w:rPr>
      </w:pPr>
      <w:r w:rsidRPr="00271914">
        <w:rPr>
          <w:b/>
          <w:iCs/>
        </w:rPr>
        <w:t>This document is only valid on the day of printing.</w:t>
      </w:r>
    </w:p>
    <w:p w14:paraId="254F95B7" w14:textId="77777777" w:rsidR="00271914" w:rsidRPr="00271914" w:rsidRDefault="00271914" w:rsidP="00271914">
      <w:pPr>
        <w:widowControl w:val="0"/>
        <w:autoSpaceDE w:val="0"/>
        <w:autoSpaceDN w:val="0"/>
        <w:adjustRightInd w:val="0"/>
        <w:spacing w:before="120" w:after="240"/>
        <w:ind w:right="187"/>
        <w:jc w:val="left"/>
        <w:rPr>
          <w:b/>
          <w:iCs/>
        </w:rPr>
      </w:pPr>
      <w:r w:rsidRPr="00271914">
        <w:rPr>
          <w:b/>
          <w:iCs/>
        </w:rPr>
        <w:t>Controlled Document.</w:t>
      </w:r>
    </w:p>
    <w:p w14:paraId="792F4573" w14:textId="77777777" w:rsidR="00271914" w:rsidRPr="00271914" w:rsidRDefault="00271914" w:rsidP="00271914">
      <w:pPr>
        <w:widowControl w:val="0"/>
        <w:autoSpaceDE w:val="0"/>
        <w:autoSpaceDN w:val="0"/>
        <w:adjustRightInd w:val="0"/>
        <w:spacing w:before="120" w:after="240"/>
        <w:ind w:right="187"/>
        <w:jc w:val="left"/>
        <w:rPr>
          <w:iCs/>
        </w:rPr>
      </w:pPr>
      <w:r w:rsidRPr="00271914">
        <w:rPr>
          <w:iCs/>
        </w:rPr>
        <w:t xml:space="preserve">This document has been created following the Royal Cornwall Hospitals NHS Trust </w:t>
      </w:r>
      <w:bookmarkStart w:id="42" w:name="_Hlk131497857"/>
      <w:r w:rsidRPr="00271914">
        <w:rPr>
          <w:lang w:val="en-US"/>
        </w:rPr>
        <w:fldChar w:fldCharType="begin"/>
      </w:r>
      <w:r w:rsidRPr="00271914">
        <w:rPr>
          <w:lang w:val="en-US"/>
        </w:rPr>
        <w:instrText>HYPERLINK "https://doclibrary-rcht.cornwall.nhs.uk/DocumentsLibrary/RoyalCornwallHospitalsTrust/HealthInformatics/CorporateAndHealthRecords/ThePolicyOnPoliciesDevelopmentAndManagementOfKnowledgeProceduralAndWebDocumentsPolicy.pdf"</w:instrText>
      </w:r>
      <w:r w:rsidRPr="00271914">
        <w:rPr>
          <w:lang w:val="en-US"/>
        </w:rPr>
      </w:r>
      <w:r w:rsidRPr="00271914">
        <w:rPr>
          <w:lang w:val="en-US"/>
        </w:rPr>
        <w:fldChar w:fldCharType="separate"/>
      </w:r>
      <w:r w:rsidRPr="00271914">
        <w:rPr>
          <w:iCs/>
          <w:color w:val="0000FF"/>
          <w:u w:val="single"/>
        </w:rPr>
        <w:t>The Policy on Policies (Development and Management of Knowledge Procedural and Web Documents Policy)</w:t>
      </w:r>
      <w:r w:rsidRPr="00271914">
        <w:rPr>
          <w:iCs/>
          <w:color w:val="0000FF"/>
          <w:u w:val="single"/>
        </w:rPr>
        <w:fldChar w:fldCharType="end"/>
      </w:r>
      <w:r w:rsidRPr="00271914">
        <w:rPr>
          <w:iCs/>
        </w:rPr>
        <w:t xml:space="preserve">. </w:t>
      </w:r>
      <w:bookmarkEnd w:id="42"/>
      <w:r w:rsidRPr="00271914">
        <w:rPr>
          <w:iCs/>
        </w:rPr>
        <w:t>It should not be altered in any way without the express permission of the author or their Line Manager.</w:t>
      </w:r>
    </w:p>
    <w:bookmarkEnd w:id="40"/>
    <w:p w14:paraId="258840EB" w14:textId="77777777" w:rsidR="00271914" w:rsidRPr="006D4C7A" w:rsidRDefault="00271914" w:rsidP="006D4C7A">
      <w:pPr>
        <w:pStyle w:val="Heading2"/>
        <w:jc w:val="both"/>
        <w:rPr>
          <w:i w:val="0"/>
          <w:sz w:val="32"/>
          <w:szCs w:val="48"/>
        </w:rPr>
      </w:pPr>
      <w:r w:rsidRPr="00271914">
        <w:rPr>
          <w:sz w:val="32"/>
          <w:szCs w:val="48"/>
        </w:rPr>
        <w:br w:type="page"/>
      </w:r>
      <w:bookmarkStart w:id="43" w:name="_Toc132105474"/>
      <w:bookmarkStart w:id="44" w:name="_Toc156302702"/>
      <w:bookmarkStart w:id="45" w:name="_Hlk90635305"/>
      <w:bookmarkEnd w:id="41"/>
      <w:r w:rsidRPr="006D4C7A">
        <w:rPr>
          <w:i w:val="0"/>
          <w:sz w:val="32"/>
          <w:szCs w:val="48"/>
        </w:rPr>
        <w:lastRenderedPageBreak/>
        <w:t>Appendix 2. Equality Impact Assessment</w:t>
      </w:r>
      <w:bookmarkEnd w:id="43"/>
      <w:bookmarkEnd w:id="44"/>
    </w:p>
    <w:p w14:paraId="772F3FD3" w14:textId="77777777" w:rsidR="00271914" w:rsidRPr="00271914" w:rsidRDefault="00271914" w:rsidP="00271914">
      <w:pPr>
        <w:pBdr>
          <w:top w:val="single" w:sz="4" w:space="1" w:color="auto"/>
          <w:left w:val="single" w:sz="4" w:space="0" w:color="auto"/>
          <w:bottom w:val="single" w:sz="4" w:space="1" w:color="auto"/>
          <w:right w:val="single" w:sz="4" w:space="4" w:color="auto"/>
        </w:pBdr>
        <w:spacing w:after="240"/>
        <w:ind w:left="-142"/>
        <w:jc w:val="left"/>
        <w:rPr>
          <w:rFonts w:eastAsia="Arial"/>
          <w:b/>
          <w:iCs/>
          <w:sz w:val="32"/>
          <w:szCs w:val="32"/>
          <w:lang w:val="en-US"/>
        </w:rPr>
      </w:pPr>
      <w:bookmarkStart w:id="46" w:name="_Hlk89618733"/>
      <w:r w:rsidRPr="00271914">
        <w:rPr>
          <w:rFonts w:eastAsia="Arial"/>
          <w:b/>
          <w:iCs/>
          <w:sz w:val="32"/>
          <w:szCs w:val="32"/>
          <w:lang w:val="en-US"/>
        </w:rPr>
        <w:t xml:space="preserve">Section 1: Equality Impact Assessment (EIA) Form </w:t>
      </w:r>
    </w:p>
    <w:p w14:paraId="6AB0744A" w14:textId="77777777" w:rsidR="00271914" w:rsidRPr="00271914" w:rsidRDefault="00271914" w:rsidP="00271914">
      <w:pPr>
        <w:pBdr>
          <w:top w:val="single" w:sz="4" w:space="1" w:color="auto"/>
          <w:left w:val="single" w:sz="4" w:space="0" w:color="auto"/>
          <w:bottom w:val="single" w:sz="4" w:space="1" w:color="auto"/>
          <w:right w:val="single" w:sz="4" w:space="4" w:color="auto"/>
        </w:pBdr>
        <w:spacing w:after="240"/>
        <w:ind w:left="-142"/>
        <w:jc w:val="left"/>
        <w:rPr>
          <w:rFonts w:eastAsia="Arial"/>
          <w:bCs/>
          <w:iCs/>
          <w:lang w:val="en-US"/>
        </w:rPr>
      </w:pPr>
      <w:r w:rsidRPr="00271914">
        <w:rPr>
          <w:rFonts w:eastAsia="Arial"/>
          <w:bCs/>
          <w:iCs/>
          <w:lang w:val="en-US"/>
        </w:rPr>
        <w:t>The EIA process allows the Trust to identify where a policy or service may have a negative impact on an individual or particular group of people.</w:t>
      </w:r>
    </w:p>
    <w:p w14:paraId="0E6A37CB" w14:textId="77777777" w:rsidR="00271914" w:rsidRPr="00271914" w:rsidRDefault="00271914" w:rsidP="00271914">
      <w:pPr>
        <w:pBdr>
          <w:top w:val="single" w:sz="4" w:space="1" w:color="auto"/>
          <w:left w:val="single" w:sz="4" w:space="0" w:color="auto"/>
          <w:bottom w:val="single" w:sz="4" w:space="1" w:color="auto"/>
          <w:right w:val="single" w:sz="4" w:space="4" w:color="auto"/>
        </w:pBdr>
        <w:spacing w:after="240"/>
        <w:ind w:left="-142"/>
        <w:jc w:val="left"/>
        <w:rPr>
          <w:rFonts w:eastAsia="Arial"/>
          <w:bCs/>
          <w:iCs/>
          <w:sz w:val="20"/>
          <w:szCs w:val="20"/>
          <w:lang w:val="en-US"/>
        </w:rPr>
      </w:pPr>
      <w:r w:rsidRPr="00271914">
        <w:rPr>
          <w:rFonts w:eastAsia="Arial"/>
          <w:bCs/>
          <w:iCs/>
          <w:szCs w:val="18"/>
          <w:lang w:val="en-US"/>
        </w:rPr>
        <w:t xml:space="preserve">For guidance please refer to the Equality Impact Assessment Policy (available from the document library) or contact the Equality, Diversity, and Inclusion Team </w:t>
      </w:r>
      <w:hyperlink r:id="rId15" w:history="1">
        <w:r w:rsidRPr="00271914">
          <w:rPr>
            <w:rFonts w:eastAsia="Arial"/>
            <w:bCs/>
            <w:iCs/>
            <w:color w:val="0000FF"/>
            <w:szCs w:val="18"/>
            <w:u w:val="single"/>
            <w:lang w:val="en-US"/>
          </w:rPr>
          <w:t>rcht.inclusion@nhs.net</w:t>
        </w:r>
      </w:hyperlink>
      <w:r w:rsidRPr="00271914">
        <w:rPr>
          <w:rFonts w:eastAsia="Arial"/>
          <w:bCs/>
          <w:iCs/>
          <w:szCs w:val="18"/>
          <w:lang w:val="en-US"/>
        </w:rPr>
        <w:t xml:space="preserve"> </w:t>
      </w:r>
      <w:r w:rsidRPr="00271914">
        <w:rPr>
          <w:rFonts w:eastAsia="Arial"/>
          <w:bCs/>
          <w:iCs/>
          <w:szCs w:val="18"/>
          <w:lang w:val="en-US"/>
        </w:rPr>
        <w:br/>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5025"/>
      </w:tblGrid>
      <w:tr w:rsidR="000F00D5" w:rsidRPr="00271914" w14:paraId="466DCA1C" w14:textId="77777777" w:rsidTr="001A5AE8">
        <w:trPr>
          <w:cantSplit/>
          <w:trHeight w:val="454"/>
          <w:tblHeader/>
        </w:trPr>
        <w:tc>
          <w:tcPr>
            <w:tcW w:w="4927" w:type="dxa"/>
            <w:shd w:val="clear" w:color="auto" w:fill="D9D9D9"/>
            <w:vAlign w:val="center"/>
          </w:tcPr>
          <w:bookmarkEnd w:id="46"/>
          <w:p w14:paraId="1BEB125B" w14:textId="77777777" w:rsidR="00271914" w:rsidRPr="00271914" w:rsidRDefault="00271914" w:rsidP="001A5AE8">
            <w:pPr>
              <w:spacing w:before="60" w:after="120"/>
              <w:jc w:val="left"/>
              <w:rPr>
                <w:b/>
                <w:bCs/>
                <w:iCs/>
              </w:rPr>
            </w:pPr>
            <w:r w:rsidRPr="00271914">
              <w:rPr>
                <w:b/>
                <w:bCs/>
                <w:iCs/>
              </w:rPr>
              <w:t>Information Category</w:t>
            </w:r>
          </w:p>
        </w:tc>
        <w:tc>
          <w:tcPr>
            <w:tcW w:w="5025" w:type="dxa"/>
            <w:shd w:val="clear" w:color="auto" w:fill="D9D9D9"/>
            <w:vAlign w:val="center"/>
          </w:tcPr>
          <w:p w14:paraId="242BFBF6" w14:textId="77777777" w:rsidR="00271914" w:rsidRPr="00271914" w:rsidRDefault="00271914" w:rsidP="001A5AE8">
            <w:pPr>
              <w:spacing w:before="60" w:after="120"/>
              <w:jc w:val="left"/>
              <w:rPr>
                <w:b/>
                <w:bCs/>
                <w:iCs/>
              </w:rPr>
            </w:pPr>
            <w:r w:rsidRPr="00271914">
              <w:rPr>
                <w:b/>
                <w:bCs/>
                <w:iCs/>
              </w:rPr>
              <w:t>Detailed Information</w:t>
            </w:r>
          </w:p>
        </w:tc>
      </w:tr>
      <w:tr w:rsidR="000F00D5" w:rsidRPr="00271914" w14:paraId="7711A6BF" w14:textId="77777777" w:rsidTr="001A5AE8">
        <w:trPr>
          <w:cantSplit/>
          <w:trHeight w:val="454"/>
        </w:trPr>
        <w:tc>
          <w:tcPr>
            <w:tcW w:w="4927" w:type="dxa"/>
            <w:shd w:val="clear" w:color="auto" w:fill="auto"/>
            <w:vAlign w:val="center"/>
          </w:tcPr>
          <w:p w14:paraId="7CEF616B" w14:textId="77777777" w:rsidR="00271914" w:rsidRPr="00271914" w:rsidRDefault="00271914" w:rsidP="001A5AE8">
            <w:pPr>
              <w:spacing w:before="60" w:after="120"/>
              <w:jc w:val="left"/>
              <w:rPr>
                <w:b/>
                <w:bCs/>
                <w:iCs/>
              </w:rPr>
            </w:pPr>
            <w:r w:rsidRPr="00271914">
              <w:rPr>
                <w:b/>
                <w:bCs/>
                <w:iCs/>
                <w:lang w:eastAsia="en-GB"/>
              </w:rPr>
              <w:t>Name of the strategy / policy / proposal / service function</w:t>
            </w:r>
            <w:r w:rsidRPr="00271914">
              <w:rPr>
                <w:b/>
                <w:bCs/>
                <w:iCs/>
              </w:rPr>
              <w:t xml:space="preserve"> to be assessed:</w:t>
            </w:r>
          </w:p>
        </w:tc>
        <w:tc>
          <w:tcPr>
            <w:tcW w:w="5025" w:type="dxa"/>
            <w:shd w:val="clear" w:color="auto" w:fill="auto"/>
            <w:vAlign w:val="center"/>
          </w:tcPr>
          <w:p w14:paraId="0679507E" w14:textId="21D62760" w:rsidR="00271914" w:rsidRPr="00271914" w:rsidRDefault="000F00D5" w:rsidP="001A5AE8">
            <w:pPr>
              <w:spacing w:before="60" w:after="120"/>
              <w:jc w:val="left"/>
              <w:rPr>
                <w:iCs/>
              </w:rPr>
            </w:pPr>
            <w:r w:rsidRPr="000F00D5">
              <w:rPr>
                <w:iCs/>
              </w:rPr>
              <w:t>Supplier Representatives Policy V7.0</w:t>
            </w:r>
          </w:p>
        </w:tc>
      </w:tr>
      <w:tr w:rsidR="000F00D5" w:rsidRPr="00271914" w14:paraId="685B79B8" w14:textId="77777777" w:rsidTr="001A5AE8">
        <w:trPr>
          <w:cantSplit/>
          <w:trHeight w:val="454"/>
        </w:trPr>
        <w:tc>
          <w:tcPr>
            <w:tcW w:w="4927" w:type="dxa"/>
            <w:shd w:val="clear" w:color="auto" w:fill="auto"/>
            <w:vAlign w:val="center"/>
          </w:tcPr>
          <w:p w14:paraId="7B36D755" w14:textId="77777777" w:rsidR="00271914" w:rsidRPr="00271914" w:rsidRDefault="00271914" w:rsidP="001A5AE8">
            <w:pPr>
              <w:spacing w:before="60" w:after="120"/>
              <w:jc w:val="left"/>
              <w:rPr>
                <w:b/>
                <w:bCs/>
                <w:iCs/>
              </w:rPr>
            </w:pPr>
            <w:r w:rsidRPr="00271914">
              <w:rPr>
                <w:b/>
                <w:bCs/>
                <w:iCs/>
              </w:rPr>
              <w:t>Department and Service Area:</w:t>
            </w:r>
          </w:p>
        </w:tc>
        <w:tc>
          <w:tcPr>
            <w:tcW w:w="5025" w:type="dxa"/>
            <w:shd w:val="clear" w:color="auto" w:fill="auto"/>
            <w:vAlign w:val="center"/>
          </w:tcPr>
          <w:p w14:paraId="01EFD217" w14:textId="2E6A5391" w:rsidR="00271914" w:rsidRPr="00271914" w:rsidRDefault="000F00D5" w:rsidP="001A5AE8">
            <w:pPr>
              <w:spacing w:before="60" w:after="120"/>
              <w:jc w:val="left"/>
              <w:rPr>
                <w:iCs/>
              </w:rPr>
            </w:pPr>
            <w:r w:rsidRPr="000F00D5">
              <w:rPr>
                <w:iCs/>
              </w:rPr>
              <w:t>Finance, Procurement</w:t>
            </w:r>
          </w:p>
        </w:tc>
      </w:tr>
      <w:tr w:rsidR="000F00D5" w:rsidRPr="00271914" w14:paraId="2EAFA5D3" w14:textId="77777777" w:rsidTr="001A5AE8">
        <w:trPr>
          <w:cantSplit/>
          <w:trHeight w:val="454"/>
        </w:trPr>
        <w:tc>
          <w:tcPr>
            <w:tcW w:w="4927" w:type="dxa"/>
            <w:shd w:val="clear" w:color="auto" w:fill="auto"/>
            <w:vAlign w:val="center"/>
          </w:tcPr>
          <w:p w14:paraId="18597EFC" w14:textId="77777777" w:rsidR="00271914" w:rsidRPr="00271914" w:rsidRDefault="00271914" w:rsidP="001A5AE8">
            <w:pPr>
              <w:spacing w:before="60" w:after="120"/>
              <w:jc w:val="left"/>
              <w:rPr>
                <w:b/>
                <w:bCs/>
                <w:iCs/>
              </w:rPr>
            </w:pPr>
            <w:r w:rsidRPr="00271914">
              <w:rPr>
                <w:b/>
                <w:bCs/>
                <w:iCs/>
              </w:rPr>
              <w:t xml:space="preserve">Is this a new or existing </w:t>
            </w:r>
            <w:r w:rsidRPr="00271914">
              <w:rPr>
                <w:b/>
                <w:bCs/>
              </w:rPr>
              <w:t>document</w:t>
            </w:r>
            <w:r w:rsidRPr="00271914">
              <w:rPr>
                <w:b/>
                <w:bCs/>
                <w:iCs/>
              </w:rPr>
              <w:t>?</w:t>
            </w:r>
          </w:p>
        </w:tc>
        <w:tc>
          <w:tcPr>
            <w:tcW w:w="5025" w:type="dxa"/>
            <w:shd w:val="clear" w:color="auto" w:fill="auto"/>
            <w:vAlign w:val="center"/>
          </w:tcPr>
          <w:p w14:paraId="3C694CAF" w14:textId="6B7E9B3A" w:rsidR="00271914" w:rsidRPr="00271914" w:rsidRDefault="000F00D5" w:rsidP="001A5AE8">
            <w:pPr>
              <w:spacing w:before="60" w:after="120"/>
              <w:jc w:val="left"/>
              <w:rPr>
                <w:iCs/>
              </w:rPr>
            </w:pPr>
            <w:r w:rsidRPr="000F00D5">
              <w:rPr>
                <w:iCs/>
              </w:rPr>
              <w:t>Existing</w:t>
            </w:r>
          </w:p>
        </w:tc>
      </w:tr>
      <w:tr w:rsidR="000F00D5" w:rsidRPr="00271914" w14:paraId="66DC5EB7" w14:textId="77777777" w:rsidTr="001A5AE8">
        <w:trPr>
          <w:cantSplit/>
          <w:trHeight w:val="454"/>
        </w:trPr>
        <w:tc>
          <w:tcPr>
            <w:tcW w:w="4927" w:type="dxa"/>
            <w:shd w:val="clear" w:color="auto" w:fill="auto"/>
            <w:vAlign w:val="center"/>
          </w:tcPr>
          <w:p w14:paraId="237957BC" w14:textId="77777777" w:rsidR="00271914" w:rsidRPr="00271914" w:rsidRDefault="00271914" w:rsidP="001A5AE8">
            <w:pPr>
              <w:spacing w:before="60" w:after="120"/>
              <w:jc w:val="left"/>
              <w:rPr>
                <w:b/>
                <w:bCs/>
                <w:iCs/>
              </w:rPr>
            </w:pPr>
            <w:r w:rsidRPr="00271914">
              <w:rPr>
                <w:b/>
                <w:bCs/>
                <w:iCs/>
              </w:rPr>
              <w:t>Name of individual completing EIA (Should be completed by an individual with a good understanding of the Service/Policy):</w:t>
            </w:r>
          </w:p>
        </w:tc>
        <w:tc>
          <w:tcPr>
            <w:tcW w:w="5025" w:type="dxa"/>
            <w:shd w:val="clear" w:color="auto" w:fill="auto"/>
            <w:vAlign w:val="center"/>
          </w:tcPr>
          <w:p w14:paraId="0127971A" w14:textId="58E61E84" w:rsidR="00271914" w:rsidRPr="00271914" w:rsidRDefault="000F00D5" w:rsidP="001A5AE8">
            <w:pPr>
              <w:spacing w:before="60" w:after="120"/>
              <w:jc w:val="left"/>
              <w:rPr>
                <w:iCs/>
              </w:rPr>
            </w:pPr>
            <w:r w:rsidRPr="000F00D5">
              <w:rPr>
                <w:iCs/>
              </w:rPr>
              <w:t xml:space="preserve">James Leaver, Chief </w:t>
            </w:r>
            <w:r w:rsidR="00C7065D">
              <w:rPr>
                <w:iCs/>
              </w:rPr>
              <w:t>Procurement</w:t>
            </w:r>
            <w:r w:rsidRPr="000F00D5">
              <w:rPr>
                <w:iCs/>
              </w:rPr>
              <w:t xml:space="preserve"> Officer</w:t>
            </w:r>
          </w:p>
        </w:tc>
      </w:tr>
      <w:tr w:rsidR="000F00D5" w:rsidRPr="00271914" w14:paraId="0AEB020B" w14:textId="77777777" w:rsidTr="001A5AE8">
        <w:trPr>
          <w:cantSplit/>
          <w:trHeight w:val="454"/>
        </w:trPr>
        <w:tc>
          <w:tcPr>
            <w:tcW w:w="4927" w:type="dxa"/>
            <w:shd w:val="clear" w:color="auto" w:fill="auto"/>
            <w:vAlign w:val="center"/>
          </w:tcPr>
          <w:p w14:paraId="2F2A7B02" w14:textId="77777777" w:rsidR="00271914" w:rsidRPr="00271914" w:rsidRDefault="00271914" w:rsidP="001A5AE8">
            <w:pPr>
              <w:spacing w:before="60" w:after="120"/>
              <w:jc w:val="left"/>
              <w:rPr>
                <w:b/>
                <w:bCs/>
                <w:iCs/>
              </w:rPr>
            </w:pPr>
            <w:r w:rsidRPr="00271914">
              <w:rPr>
                <w:b/>
                <w:bCs/>
                <w:iCs/>
              </w:rPr>
              <w:t>Contact details:</w:t>
            </w:r>
          </w:p>
        </w:tc>
        <w:tc>
          <w:tcPr>
            <w:tcW w:w="5025" w:type="dxa"/>
            <w:shd w:val="clear" w:color="auto" w:fill="auto"/>
            <w:vAlign w:val="center"/>
          </w:tcPr>
          <w:p w14:paraId="0BBDC995" w14:textId="592A3E55" w:rsidR="00271914" w:rsidRPr="00271914" w:rsidRDefault="000F00D5" w:rsidP="000F00D5">
            <w:pPr>
              <w:spacing w:before="60" w:after="120"/>
              <w:jc w:val="left"/>
              <w:rPr>
                <w:iCs/>
              </w:rPr>
            </w:pPr>
            <w:r w:rsidRPr="000F00D5">
              <w:rPr>
                <w:iCs/>
              </w:rPr>
              <w:t>07767 334875</w:t>
            </w:r>
          </w:p>
        </w:tc>
      </w:tr>
    </w:tbl>
    <w:p w14:paraId="74BA1A36" w14:textId="77777777" w:rsidR="00271914" w:rsidRPr="00271914" w:rsidRDefault="00271914" w:rsidP="00271914">
      <w:pPr>
        <w:spacing w:after="120"/>
        <w:jc w:val="left"/>
        <w:rPr>
          <w:iCs/>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6691"/>
      </w:tblGrid>
      <w:tr w:rsidR="000F00D5" w:rsidRPr="00271914" w14:paraId="5E955736" w14:textId="77777777" w:rsidTr="001A5AE8">
        <w:trPr>
          <w:cantSplit/>
          <w:trHeight w:val="454"/>
          <w:tblHeader/>
        </w:trPr>
        <w:tc>
          <w:tcPr>
            <w:tcW w:w="3261" w:type="dxa"/>
            <w:shd w:val="clear" w:color="auto" w:fill="D9D9D9"/>
            <w:vAlign w:val="center"/>
          </w:tcPr>
          <w:p w14:paraId="228C8EFE" w14:textId="77777777" w:rsidR="00271914" w:rsidRPr="00271914" w:rsidRDefault="00271914" w:rsidP="001A5AE8">
            <w:pPr>
              <w:spacing w:before="60" w:after="120"/>
              <w:jc w:val="left"/>
              <w:rPr>
                <w:b/>
                <w:bCs/>
                <w:iCs/>
              </w:rPr>
            </w:pPr>
            <w:bookmarkStart w:id="47" w:name="_Hlk89692076"/>
            <w:r w:rsidRPr="00271914">
              <w:rPr>
                <w:b/>
                <w:bCs/>
                <w:iCs/>
              </w:rPr>
              <w:t>Information Category</w:t>
            </w:r>
          </w:p>
        </w:tc>
        <w:tc>
          <w:tcPr>
            <w:tcW w:w="6691" w:type="dxa"/>
            <w:shd w:val="clear" w:color="auto" w:fill="D9D9D9"/>
            <w:vAlign w:val="center"/>
          </w:tcPr>
          <w:p w14:paraId="0556660B" w14:textId="77777777" w:rsidR="00271914" w:rsidRPr="00271914" w:rsidRDefault="00271914" w:rsidP="001A5AE8">
            <w:pPr>
              <w:spacing w:before="60" w:after="120"/>
              <w:jc w:val="left"/>
              <w:rPr>
                <w:b/>
                <w:bCs/>
                <w:iCs/>
              </w:rPr>
            </w:pPr>
            <w:r w:rsidRPr="00271914">
              <w:rPr>
                <w:b/>
                <w:bCs/>
                <w:iCs/>
              </w:rPr>
              <w:t>Detailed Information</w:t>
            </w:r>
          </w:p>
        </w:tc>
      </w:tr>
      <w:tr w:rsidR="000F00D5" w:rsidRPr="00271914" w14:paraId="5A38E87C" w14:textId="77777777" w:rsidTr="000F00D5">
        <w:trPr>
          <w:cantSplit/>
        </w:trPr>
        <w:tc>
          <w:tcPr>
            <w:tcW w:w="3261" w:type="dxa"/>
            <w:shd w:val="clear" w:color="auto" w:fill="auto"/>
            <w:vAlign w:val="center"/>
          </w:tcPr>
          <w:p w14:paraId="223F9AB2" w14:textId="3697D4BE" w:rsidR="000F00D5" w:rsidRPr="00271914" w:rsidRDefault="000F00D5" w:rsidP="000F00D5">
            <w:pPr>
              <w:widowControl w:val="0"/>
              <w:numPr>
                <w:ilvl w:val="0"/>
                <w:numId w:val="14"/>
              </w:numPr>
              <w:autoSpaceDE w:val="0"/>
              <w:autoSpaceDN w:val="0"/>
              <w:spacing w:before="60" w:after="120"/>
              <w:jc w:val="left"/>
              <w:rPr>
                <w:rFonts w:eastAsia="Arial"/>
                <w:b/>
                <w:bCs/>
                <w:iCs/>
                <w:lang w:val="en-US"/>
              </w:rPr>
            </w:pPr>
            <w:bookmarkStart w:id="48" w:name="_Hlk90638501"/>
            <w:r w:rsidRPr="00271914">
              <w:rPr>
                <w:rFonts w:eastAsia="Arial"/>
                <w:b/>
                <w:bCs/>
                <w:iCs/>
                <w:lang w:val="en-US"/>
              </w:rPr>
              <w:t>Policy Aim - Who is the Policy aimed at?</w:t>
            </w:r>
          </w:p>
          <w:p w14:paraId="7D1E5D9A" w14:textId="77777777" w:rsidR="000F00D5" w:rsidRPr="00271914" w:rsidRDefault="000F00D5" w:rsidP="000F00D5">
            <w:pPr>
              <w:spacing w:after="240"/>
              <w:ind w:left="344"/>
              <w:jc w:val="left"/>
              <w:rPr>
                <w:b/>
                <w:bCs/>
                <w:iCs/>
              </w:rPr>
            </w:pPr>
            <w:r w:rsidRPr="00271914">
              <w:rPr>
                <w:b/>
                <w:bCs/>
                <w:iCs/>
              </w:rPr>
              <w:t>(The Policy is the Strategy, Policy, Proposal or Service Change to be assessed)</w:t>
            </w:r>
          </w:p>
        </w:tc>
        <w:tc>
          <w:tcPr>
            <w:tcW w:w="6691" w:type="dxa"/>
            <w:shd w:val="clear" w:color="auto" w:fill="auto"/>
          </w:tcPr>
          <w:p w14:paraId="10F9CCF7" w14:textId="5D04689D" w:rsidR="000F00D5" w:rsidRPr="00271914" w:rsidRDefault="000F00D5" w:rsidP="000F00D5">
            <w:pPr>
              <w:widowControl w:val="0"/>
              <w:spacing w:before="60" w:after="120"/>
              <w:jc w:val="left"/>
              <w:rPr>
                <w:iCs/>
                <w:lang w:val="en-US"/>
              </w:rPr>
            </w:pPr>
            <w:r w:rsidRPr="000F00D5">
              <w:rPr>
                <w:lang w:eastAsia="en-GB"/>
              </w:rPr>
              <w:t>To ensure a sound and professional relationship between the staff of the Trust and its suppliers and their commercial representatives</w:t>
            </w:r>
          </w:p>
        </w:tc>
      </w:tr>
      <w:tr w:rsidR="000F00D5" w:rsidRPr="00271914" w14:paraId="37A2BD39" w14:textId="77777777" w:rsidTr="000F00D5">
        <w:trPr>
          <w:cantSplit/>
        </w:trPr>
        <w:tc>
          <w:tcPr>
            <w:tcW w:w="3261" w:type="dxa"/>
            <w:shd w:val="clear" w:color="auto" w:fill="auto"/>
            <w:vAlign w:val="center"/>
          </w:tcPr>
          <w:p w14:paraId="543BC532" w14:textId="77777777" w:rsidR="000F00D5" w:rsidRPr="00271914" w:rsidRDefault="000F00D5" w:rsidP="000F00D5">
            <w:pPr>
              <w:widowControl w:val="0"/>
              <w:numPr>
                <w:ilvl w:val="0"/>
                <w:numId w:val="14"/>
              </w:numPr>
              <w:autoSpaceDE w:val="0"/>
              <w:autoSpaceDN w:val="0"/>
              <w:spacing w:before="60" w:after="120"/>
              <w:jc w:val="left"/>
              <w:rPr>
                <w:rFonts w:eastAsia="Arial"/>
                <w:b/>
                <w:bCs/>
                <w:iCs/>
                <w:lang w:val="en-US"/>
              </w:rPr>
            </w:pPr>
            <w:r w:rsidRPr="00271914">
              <w:rPr>
                <w:rFonts w:eastAsia="Arial"/>
                <w:b/>
                <w:bCs/>
                <w:iCs/>
                <w:lang w:val="en-US"/>
              </w:rPr>
              <w:t>Policy Objectives</w:t>
            </w:r>
          </w:p>
        </w:tc>
        <w:tc>
          <w:tcPr>
            <w:tcW w:w="6691" w:type="dxa"/>
            <w:shd w:val="clear" w:color="auto" w:fill="auto"/>
          </w:tcPr>
          <w:p w14:paraId="1408FB70" w14:textId="0D2E27FA" w:rsidR="000F00D5" w:rsidRPr="00271914" w:rsidRDefault="000F00D5" w:rsidP="000F00D5">
            <w:pPr>
              <w:widowControl w:val="0"/>
              <w:spacing w:before="60" w:after="120"/>
              <w:jc w:val="left"/>
              <w:rPr>
                <w:iCs/>
                <w:lang w:val="en-US"/>
              </w:rPr>
            </w:pPr>
            <w:r w:rsidRPr="000F00D5">
              <w:rPr>
                <w:lang w:eastAsia="en-GB"/>
              </w:rPr>
              <w:t>The objective is to provide information on how staff of the Trust, its suppliers and commercial representatives are expected to behave and what behaviour representatives can expect from the Trust’s staff</w:t>
            </w:r>
          </w:p>
        </w:tc>
      </w:tr>
      <w:tr w:rsidR="000F00D5" w:rsidRPr="00271914" w14:paraId="2888E470" w14:textId="77777777" w:rsidTr="000F00D5">
        <w:trPr>
          <w:cantSplit/>
        </w:trPr>
        <w:tc>
          <w:tcPr>
            <w:tcW w:w="3261" w:type="dxa"/>
            <w:shd w:val="clear" w:color="auto" w:fill="auto"/>
            <w:vAlign w:val="center"/>
          </w:tcPr>
          <w:p w14:paraId="7941FCC2" w14:textId="77777777" w:rsidR="000F00D5" w:rsidRPr="00271914" w:rsidRDefault="000F00D5" w:rsidP="000F00D5">
            <w:pPr>
              <w:widowControl w:val="0"/>
              <w:numPr>
                <w:ilvl w:val="0"/>
                <w:numId w:val="14"/>
              </w:numPr>
              <w:autoSpaceDE w:val="0"/>
              <w:autoSpaceDN w:val="0"/>
              <w:spacing w:before="60" w:after="120"/>
              <w:jc w:val="left"/>
              <w:rPr>
                <w:rFonts w:eastAsia="Arial"/>
                <w:b/>
                <w:bCs/>
                <w:iCs/>
                <w:lang w:val="en-US"/>
              </w:rPr>
            </w:pPr>
            <w:r w:rsidRPr="00271914">
              <w:rPr>
                <w:rFonts w:eastAsia="Arial"/>
                <w:b/>
                <w:bCs/>
                <w:iCs/>
                <w:lang w:val="en-US"/>
              </w:rPr>
              <w:t>Policy Intended Outcomes</w:t>
            </w:r>
          </w:p>
        </w:tc>
        <w:tc>
          <w:tcPr>
            <w:tcW w:w="6691" w:type="dxa"/>
            <w:shd w:val="clear" w:color="auto" w:fill="auto"/>
          </w:tcPr>
          <w:p w14:paraId="738AA27F" w14:textId="3EC06C99" w:rsidR="000F00D5" w:rsidRPr="00271914" w:rsidRDefault="000F00D5" w:rsidP="000F00D5">
            <w:pPr>
              <w:widowControl w:val="0"/>
              <w:spacing w:before="60" w:after="120"/>
              <w:jc w:val="left"/>
              <w:rPr>
                <w:iCs/>
                <w:lang w:val="en-US"/>
              </w:rPr>
            </w:pPr>
            <w:r w:rsidRPr="000F00D5">
              <w:rPr>
                <w:lang w:eastAsia="en-GB"/>
              </w:rPr>
              <w:t>Compliance with national and local guidelines and requirements</w:t>
            </w:r>
          </w:p>
        </w:tc>
      </w:tr>
      <w:tr w:rsidR="000F00D5" w:rsidRPr="00271914" w14:paraId="7E01CEDD" w14:textId="77777777" w:rsidTr="000F00D5">
        <w:trPr>
          <w:cantSplit/>
        </w:trPr>
        <w:tc>
          <w:tcPr>
            <w:tcW w:w="3261" w:type="dxa"/>
            <w:shd w:val="clear" w:color="auto" w:fill="auto"/>
            <w:vAlign w:val="center"/>
          </w:tcPr>
          <w:p w14:paraId="26B071BC" w14:textId="77777777" w:rsidR="000F00D5" w:rsidRPr="00271914" w:rsidRDefault="000F00D5" w:rsidP="000F00D5">
            <w:pPr>
              <w:widowControl w:val="0"/>
              <w:numPr>
                <w:ilvl w:val="0"/>
                <w:numId w:val="14"/>
              </w:numPr>
              <w:autoSpaceDE w:val="0"/>
              <w:autoSpaceDN w:val="0"/>
              <w:spacing w:before="60" w:after="120"/>
              <w:jc w:val="left"/>
              <w:rPr>
                <w:rFonts w:eastAsia="Arial"/>
                <w:b/>
                <w:bCs/>
                <w:iCs/>
                <w:lang w:val="en-US"/>
              </w:rPr>
            </w:pPr>
            <w:r w:rsidRPr="00271914">
              <w:rPr>
                <w:rFonts w:eastAsia="Arial"/>
                <w:b/>
                <w:bCs/>
                <w:iCs/>
                <w:lang w:val="en-US"/>
              </w:rPr>
              <w:t>How will you measure each outcome?</w:t>
            </w:r>
          </w:p>
        </w:tc>
        <w:tc>
          <w:tcPr>
            <w:tcW w:w="6691" w:type="dxa"/>
            <w:shd w:val="clear" w:color="auto" w:fill="auto"/>
          </w:tcPr>
          <w:p w14:paraId="5A07F2FE" w14:textId="2370131E" w:rsidR="000F00D5" w:rsidRPr="00271914" w:rsidRDefault="000F00D5" w:rsidP="000F00D5">
            <w:pPr>
              <w:widowControl w:val="0"/>
              <w:spacing w:before="60" w:after="120"/>
              <w:jc w:val="left"/>
              <w:rPr>
                <w:iCs/>
                <w:lang w:val="en-US"/>
              </w:rPr>
            </w:pPr>
            <w:r w:rsidRPr="000F00D5">
              <w:rPr>
                <w:lang w:eastAsia="en-GB"/>
              </w:rPr>
              <w:t xml:space="preserve">Monitoring, </w:t>
            </w:r>
            <w:r w:rsidR="00723BFC" w:rsidRPr="000F00D5">
              <w:rPr>
                <w:lang w:eastAsia="en-GB"/>
              </w:rPr>
              <w:t>review,</w:t>
            </w:r>
            <w:r w:rsidRPr="000F00D5">
              <w:rPr>
                <w:lang w:eastAsia="en-GB"/>
              </w:rPr>
              <w:t xml:space="preserve"> and audit through inspection of the Medical Accreditation Industry register, reporting to the </w:t>
            </w:r>
            <w:r w:rsidRPr="000F00D5">
              <w:rPr>
                <w:iCs/>
              </w:rPr>
              <w:t xml:space="preserve"> Medical Equipment Procurement Group and Clinical Products Procurement Group</w:t>
            </w:r>
            <w:r w:rsidRPr="000F00D5" w:rsidDel="004A4459">
              <w:rPr>
                <w:lang w:eastAsia="en-GB"/>
              </w:rPr>
              <w:t xml:space="preserve"> </w:t>
            </w:r>
            <w:r w:rsidRPr="000F00D5">
              <w:rPr>
                <w:lang w:eastAsia="en-GB"/>
              </w:rPr>
              <w:t xml:space="preserve"> and the Audit Committee</w:t>
            </w:r>
          </w:p>
        </w:tc>
      </w:tr>
      <w:tr w:rsidR="000F00D5" w:rsidRPr="00271914" w14:paraId="02F619FA" w14:textId="77777777" w:rsidTr="000F00D5">
        <w:trPr>
          <w:cantSplit/>
        </w:trPr>
        <w:tc>
          <w:tcPr>
            <w:tcW w:w="3261" w:type="dxa"/>
            <w:shd w:val="clear" w:color="auto" w:fill="auto"/>
            <w:vAlign w:val="center"/>
          </w:tcPr>
          <w:p w14:paraId="2669F743" w14:textId="77777777" w:rsidR="000F00D5" w:rsidRPr="00271914" w:rsidRDefault="000F00D5" w:rsidP="000F00D5">
            <w:pPr>
              <w:widowControl w:val="0"/>
              <w:numPr>
                <w:ilvl w:val="0"/>
                <w:numId w:val="14"/>
              </w:numPr>
              <w:autoSpaceDE w:val="0"/>
              <w:autoSpaceDN w:val="0"/>
              <w:spacing w:before="60" w:after="120"/>
              <w:jc w:val="left"/>
              <w:rPr>
                <w:rFonts w:eastAsia="Arial"/>
                <w:b/>
                <w:bCs/>
                <w:iCs/>
                <w:lang w:val="en-US"/>
              </w:rPr>
            </w:pPr>
            <w:r w:rsidRPr="00271914">
              <w:rPr>
                <w:rFonts w:eastAsia="Arial"/>
                <w:b/>
                <w:bCs/>
                <w:iCs/>
                <w:lang w:val="en-US"/>
              </w:rPr>
              <w:t>Who is intended to benefit from the policy?</w:t>
            </w:r>
          </w:p>
        </w:tc>
        <w:tc>
          <w:tcPr>
            <w:tcW w:w="6691" w:type="dxa"/>
            <w:shd w:val="clear" w:color="auto" w:fill="auto"/>
          </w:tcPr>
          <w:p w14:paraId="4A3F8C4C" w14:textId="310F458B" w:rsidR="000F00D5" w:rsidRPr="00271914" w:rsidRDefault="000F00D5" w:rsidP="000F00D5">
            <w:pPr>
              <w:widowControl w:val="0"/>
              <w:spacing w:before="60" w:after="120"/>
              <w:jc w:val="left"/>
              <w:rPr>
                <w:iCs/>
                <w:lang w:val="en-US"/>
              </w:rPr>
            </w:pPr>
            <w:r w:rsidRPr="000F00D5">
              <w:rPr>
                <w:lang w:eastAsia="en-GB"/>
              </w:rPr>
              <w:t>All staff</w:t>
            </w:r>
          </w:p>
        </w:tc>
      </w:tr>
      <w:tr w:rsidR="000F00D5" w:rsidRPr="00271914" w14:paraId="3371529D" w14:textId="77777777" w:rsidTr="001A5AE8">
        <w:trPr>
          <w:cantSplit/>
        </w:trPr>
        <w:tc>
          <w:tcPr>
            <w:tcW w:w="3261" w:type="dxa"/>
            <w:shd w:val="clear" w:color="auto" w:fill="auto"/>
            <w:vAlign w:val="center"/>
          </w:tcPr>
          <w:p w14:paraId="364F418B" w14:textId="77777777" w:rsidR="001A5AE8" w:rsidRPr="00271914" w:rsidRDefault="001A5AE8" w:rsidP="001A5AE8">
            <w:pPr>
              <w:widowControl w:val="0"/>
              <w:autoSpaceDE w:val="0"/>
              <w:autoSpaceDN w:val="0"/>
              <w:spacing w:before="60" w:after="120"/>
              <w:ind w:left="346" w:hanging="425"/>
              <w:jc w:val="left"/>
              <w:rPr>
                <w:rFonts w:eastAsia="Arial"/>
                <w:b/>
                <w:bCs/>
                <w:iCs/>
                <w:lang w:val="en-US"/>
              </w:rPr>
            </w:pPr>
            <w:r w:rsidRPr="00271914">
              <w:rPr>
                <w:rFonts w:eastAsia="Arial"/>
                <w:b/>
                <w:bCs/>
                <w:iCs/>
                <w:lang w:val="en-US"/>
              </w:rPr>
              <w:lastRenderedPageBreak/>
              <w:t>6a. Who did you consult with?</w:t>
            </w:r>
          </w:p>
          <w:p w14:paraId="19925468" w14:textId="77777777" w:rsidR="001A5AE8" w:rsidRPr="00271914" w:rsidRDefault="001A5AE8" w:rsidP="001A5AE8">
            <w:pPr>
              <w:widowControl w:val="0"/>
              <w:autoSpaceDE w:val="0"/>
              <w:autoSpaceDN w:val="0"/>
              <w:spacing w:before="60" w:after="120"/>
              <w:ind w:left="346" w:hanging="2"/>
              <w:jc w:val="left"/>
              <w:rPr>
                <w:rFonts w:eastAsia="Arial"/>
                <w:b/>
                <w:bCs/>
                <w:iCs/>
                <w:lang w:val="en-US"/>
              </w:rPr>
            </w:pPr>
            <w:r w:rsidRPr="00271914">
              <w:rPr>
                <w:rFonts w:eastAsia="Arial"/>
                <w:b/>
                <w:bCs/>
                <w:iCs/>
                <w:lang w:val="en-US"/>
              </w:rPr>
              <w:t>(Please select Yes or No for each category)</w:t>
            </w:r>
          </w:p>
        </w:tc>
        <w:tc>
          <w:tcPr>
            <w:tcW w:w="6691" w:type="dxa"/>
            <w:shd w:val="clear" w:color="auto" w:fill="auto"/>
            <w:vAlign w:val="center"/>
          </w:tcPr>
          <w:p w14:paraId="54DEDF1F" w14:textId="5F108E20" w:rsidR="001A5AE8" w:rsidRPr="001A5AE8" w:rsidRDefault="001A5AE8" w:rsidP="001A5AE8">
            <w:pPr>
              <w:pStyle w:val="TableDataBlack"/>
              <w:numPr>
                <w:ilvl w:val="0"/>
                <w:numId w:val="13"/>
              </w:numPr>
              <w:tabs>
                <w:tab w:val="left" w:pos="738"/>
                <w:tab w:val="left" w:pos="4140"/>
              </w:tabs>
              <w:rPr>
                <w:iCs/>
              </w:rPr>
            </w:pPr>
            <w:r w:rsidRPr="001A5AE8">
              <w:rPr>
                <w:iCs/>
              </w:rPr>
              <w:t xml:space="preserve">Workforce: </w:t>
            </w:r>
            <w:r w:rsidRPr="001A5AE8">
              <w:rPr>
                <w:iCs/>
              </w:rPr>
              <w:tab/>
              <w:t>Yes</w:t>
            </w:r>
          </w:p>
          <w:p w14:paraId="05228733" w14:textId="7B7610B1" w:rsidR="001A5AE8" w:rsidRPr="001A5AE8" w:rsidRDefault="001A5AE8" w:rsidP="001A5AE8">
            <w:pPr>
              <w:pStyle w:val="TableDataBlack"/>
              <w:numPr>
                <w:ilvl w:val="0"/>
                <w:numId w:val="13"/>
              </w:numPr>
              <w:tabs>
                <w:tab w:val="left" w:pos="738"/>
                <w:tab w:val="left" w:pos="4140"/>
              </w:tabs>
              <w:rPr>
                <w:iCs/>
              </w:rPr>
            </w:pPr>
            <w:r w:rsidRPr="001A5AE8">
              <w:rPr>
                <w:iCs/>
              </w:rPr>
              <w:t>Patients/ visitors:</w:t>
            </w:r>
            <w:r w:rsidRPr="001A5AE8">
              <w:rPr>
                <w:iCs/>
              </w:rPr>
              <w:tab/>
              <w:t>No</w:t>
            </w:r>
          </w:p>
          <w:p w14:paraId="18A96853" w14:textId="7CEA4531" w:rsidR="001A5AE8" w:rsidRPr="001A5AE8" w:rsidRDefault="001A5AE8" w:rsidP="001A5AE8">
            <w:pPr>
              <w:pStyle w:val="TableDataBlack"/>
              <w:numPr>
                <w:ilvl w:val="0"/>
                <w:numId w:val="13"/>
              </w:numPr>
              <w:tabs>
                <w:tab w:val="left" w:pos="738"/>
                <w:tab w:val="left" w:pos="4140"/>
              </w:tabs>
              <w:rPr>
                <w:iCs/>
              </w:rPr>
            </w:pPr>
            <w:r w:rsidRPr="001A5AE8">
              <w:rPr>
                <w:iCs/>
              </w:rPr>
              <w:t>Local groups/ system partners:</w:t>
            </w:r>
            <w:r w:rsidRPr="001A5AE8">
              <w:rPr>
                <w:iCs/>
              </w:rPr>
              <w:tab/>
              <w:t>No</w:t>
            </w:r>
          </w:p>
          <w:p w14:paraId="361405DB" w14:textId="5F1F69AF" w:rsidR="001A5AE8" w:rsidRPr="001A5AE8" w:rsidRDefault="001A5AE8" w:rsidP="001A5AE8">
            <w:pPr>
              <w:pStyle w:val="TableDataBlack"/>
              <w:numPr>
                <w:ilvl w:val="0"/>
                <w:numId w:val="13"/>
              </w:numPr>
              <w:tabs>
                <w:tab w:val="left" w:pos="738"/>
                <w:tab w:val="left" w:pos="4140"/>
              </w:tabs>
              <w:rPr>
                <w:iCs/>
              </w:rPr>
            </w:pPr>
            <w:r w:rsidRPr="001A5AE8">
              <w:rPr>
                <w:iCs/>
              </w:rPr>
              <w:t>External organisations:</w:t>
            </w:r>
            <w:r w:rsidRPr="001A5AE8">
              <w:rPr>
                <w:iCs/>
              </w:rPr>
              <w:tab/>
              <w:t>No</w:t>
            </w:r>
          </w:p>
          <w:p w14:paraId="2ECAC196" w14:textId="273DAF5F" w:rsidR="001A5AE8" w:rsidRPr="00271914" w:rsidRDefault="001A5AE8" w:rsidP="001A5AE8">
            <w:pPr>
              <w:pStyle w:val="TableDataBlack"/>
              <w:numPr>
                <w:ilvl w:val="0"/>
                <w:numId w:val="13"/>
              </w:numPr>
              <w:tabs>
                <w:tab w:val="left" w:pos="738"/>
                <w:tab w:val="left" w:pos="4140"/>
              </w:tabs>
              <w:rPr>
                <w:iCs/>
              </w:rPr>
            </w:pPr>
            <w:r w:rsidRPr="001A5AE8">
              <w:rPr>
                <w:iCs/>
              </w:rPr>
              <w:t>Other:</w:t>
            </w:r>
            <w:r w:rsidRPr="001A5AE8">
              <w:rPr>
                <w:iCs/>
              </w:rPr>
              <w:tab/>
              <w:t>No</w:t>
            </w:r>
          </w:p>
        </w:tc>
      </w:tr>
      <w:tr w:rsidR="000F00D5" w:rsidRPr="00271914" w14:paraId="74121ACD" w14:textId="77777777" w:rsidTr="001A5AE8">
        <w:trPr>
          <w:cantSplit/>
        </w:trPr>
        <w:tc>
          <w:tcPr>
            <w:tcW w:w="3261" w:type="dxa"/>
            <w:shd w:val="clear" w:color="auto" w:fill="auto"/>
            <w:vAlign w:val="center"/>
          </w:tcPr>
          <w:p w14:paraId="1D7B1094" w14:textId="77777777" w:rsidR="00271914" w:rsidRPr="00271914" w:rsidRDefault="00271914" w:rsidP="001A5AE8">
            <w:pPr>
              <w:widowControl w:val="0"/>
              <w:autoSpaceDE w:val="0"/>
              <w:autoSpaceDN w:val="0"/>
              <w:spacing w:before="60" w:after="120"/>
              <w:ind w:left="346" w:hanging="425"/>
              <w:jc w:val="left"/>
              <w:rPr>
                <w:rFonts w:eastAsia="Arial"/>
                <w:b/>
                <w:bCs/>
                <w:iCs/>
                <w:lang w:val="en-US"/>
              </w:rPr>
            </w:pPr>
            <w:r w:rsidRPr="00271914">
              <w:rPr>
                <w:rFonts w:eastAsia="Arial"/>
                <w:b/>
                <w:bCs/>
                <w:iCs/>
                <w:lang w:val="en-US"/>
              </w:rPr>
              <w:t>6b. Please list the individuals/groups who have been consulted about this policy.</w:t>
            </w:r>
          </w:p>
        </w:tc>
        <w:tc>
          <w:tcPr>
            <w:tcW w:w="6691" w:type="dxa"/>
            <w:shd w:val="clear" w:color="auto" w:fill="auto"/>
            <w:vAlign w:val="center"/>
          </w:tcPr>
          <w:p w14:paraId="1537B271" w14:textId="77777777" w:rsidR="00271914" w:rsidRPr="00271914" w:rsidRDefault="00271914" w:rsidP="001A5AE8">
            <w:pPr>
              <w:spacing w:before="60" w:after="120"/>
              <w:jc w:val="left"/>
              <w:rPr>
                <w:b/>
                <w:bCs/>
                <w:iCs/>
              </w:rPr>
            </w:pPr>
            <w:r w:rsidRPr="00271914">
              <w:rPr>
                <w:b/>
                <w:bCs/>
                <w:iCs/>
              </w:rPr>
              <w:t>Please record specific names of individuals/ groups:</w:t>
            </w:r>
          </w:p>
          <w:p w14:paraId="6F6B6864" w14:textId="2054964C" w:rsidR="000F00D5" w:rsidRPr="000F00D5" w:rsidRDefault="000F00D5" w:rsidP="000F00D5">
            <w:pPr>
              <w:spacing w:before="60" w:after="120"/>
              <w:jc w:val="left"/>
              <w:rPr>
                <w:iCs/>
                <w:lang w:val="en-US"/>
              </w:rPr>
            </w:pPr>
            <w:r w:rsidRPr="000F00D5">
              <w:rPr>
                <w:iCs/>
                <w:lang w:val="en-US"/>
              </w:rPr>
              <w:t>Department of Clinical Technology</w:t>
            </w:r>
            <w:r>
              <w:rPr>
                <w:iCs/>
                <w:lang w:val="en-US"/>
              </w:rPr>
              <w:t>.</w:t>
            </w:r>
          </w:p>
          <w:p w14:paraId="14C56721" w14:textId="68169263" w:rsidR="00271914" w:rsidRPr="00271914" w:rsidRDefault="000F00D5" w:rsidP="000F00D5">
            <w:pPr>
              <w:spacing w:before="60" w:after="120"/>
              <w:jc w:val="left"/>
              <w:rPr>
                <w:iCs/>
                <w:lang w:val="en-US"/>
              </w:rPr>
            </w:pPr>
            <w:r w:rsidRPr="000F00D5">
              <w:rPr>
                <w:iCs/>
                <w:lang w:val="en-US"/>
              </w:rPr>
              <w:t>Medical Equipment Procurement Group and Clinical Products Procurement Group</w:t>
            </w:r>
            <w:r>
              <w:rPr>
                <w:iCs/>
                <w:lang w:val="en-US"/>
              </w:rPr>
              <w:t>.</w:t>
            </w:r>
          </w:p>
        </w:tc>
      </w:tr>
      <w:tr w:rsidR="000F00D5" w:rsidRPr="00271914" w14:paraId="249CC1FC" w14:textId="77777777" w:rsidTr="001A5AE8">
        <w:trPr>
          <w:cantSplit/>
        </w:trPr>
        <w:tc>
          <w:tcPr>
            <w:tcW w:w="3261" w:type="dxa"/>
            <w:shd w:val="clear" w:color="auto" w:fill="auto"/>
            <w:vAlign w:val="center"/>
          </w:tcPr>
          <w:p w14:paraId="759B250D" w14:textId="77777777" w:rsidR="00271914" w:rsidRPr="00271914" w:rsidRDefault="00271914" w:rsidP="001A5AE8">
            <w:pPr>
              <w:widowControl w:val="0"/>
              <w:autoSpaceDE w:val="0"/>
              <w:autoSpaceDN w:val="0"/>
              <w:spacing w:before="60" w:after="120"/>
              <w:ind w:left="346" w:hanging="425"/>
              <w:jc w:val="left"/>
              <w:rPr>
                <w:rFonts w:eastAsia="Arial"/>
                <w:b/>
                <w:bCs/>
                <w:iCs/>
                <w:lang w:val="en-US"/>
              </w:rPr>
            </w:pPr>
            <w:r w:rsidRPr="00271914">
              <w:rPr>
                <w:rFonts w:eastAsia="Arial"/>
                <w:b/>
                <w:bCs/>
                <w:iCs/>
                <w:lang w:val="en-US"/>
              </w:rPr>
              <w:t xml:space="preserve">6c. What was the outcome of the consultation? </w:t>
            </w:r>
          </w:p>
        </w:tc>
        <w:tc>
          <w:tcPr>
            <w:tcW w:w="6691" w:type="dxa"/>
            <w:shd w:val="clear" w:color="auto" w:fill="auto"/>
            <w:vAlign w:val="center"/>
          </w:tcPr>
          <w:p w14:paraId="5BE96A38" w14:textId="05309C80" w:rsidR="00271914" w:rsidRPr="00271914" w:rsidRDefault="000F00D5" w:rsidP="001A5AE8">
            <w:pPr>
              <w:spacing w:before="60" w:after="120"/>
              <w:jc w:val="left"/>
              <w:rPr>
                <w:iCs/>
                <w:lang w:val="en-US"/>
              </w:rPr>
            </w:pPr>
            <w:r w:rsidRPr="000F00D5">
              <w:rPr>
                <w:iCs/>
                <w:lang w:val="en-US"/>
              </w:rPr>
              <w:t>Agreed</w:t>
            </w:r>
          </w:p>
        </w:tc>
      </w:tr>
      <w:tr w:rsidR="000F00D5" w:rsidRPr="00271914" w14:paraId="3A144EED" w14:textId="77777777" w:rsidTr="001A5AE8">
        <w:trPr>
          <w:cantSplit/>
        </w:trPr>
        <w:tc>
          <w:tcPr>
            <w:tcW w:w="3261" w:type="dxa"/>
            <w:shd w:val="clear" w:color="auto" w:fill="auto"/>
            <w:vAlign w:val="center"/>
          </w:tcPr>
          <w:p w14:paraId="2CCA99A5" w14:textId="77777777" w:rsidR="00271914" w:rsidRPr="00271914" w:rsidRDefault="00271914" w:rsidP="001A5AE8">
            <w:pPr>
              <w:widowControl w:val="0"/>
              <w:autoSpaceDE w:val="0"/>
              <w:autoSpaceDN w:val="0"/>
              <w:spacing w:before="60" w:after="120"/>
              <w:ind w:left="346" w:hanging="425"/>
              <w:jc w:val="left"/>
              <w:rPr>
                <w:rFonts w:eastAsia="Arial"/>
                <w:b/>
                <w:bCs/>
                <w:iCs/>
                <w:lang w:val="en-US"/>
              </w:rPr>
            </w:pPr>
            <w:r w:rsidRPr="00271914">
              <w:rPr>
                <w:rFonts w:eastAsia="Arial"/>
                <w:b/>
                <w:bCs/>
                <w:iCs/>
                <w:lang w:val="en-US"/>
              </w:rPr>
              <w:t>6d. Have you used any of the following to assist your assessment?</w:t>
            </w:r>
          </w:p>
        </w:tc>
        <w:tc>
          <w:tcPr>
            <w:tcW w:w="6691" w:type="dxa"/>
            <w:shd w:val="clear" w:color="auto" w:fill="auto"/>
            <w:vAlign w:val="center"/>
          </w:tcPr>
          <w:p w14:paraId="73751226" w14:textId="77777777" w:rsidR="00271914" w:rsidRPr="00271914" w:rsidRDefault="00271914" w:rsidP="001A5AE8">
            <w:pPr>
              <w:spacing w:before="60" w:after="120"/>
              <w:jc w:val="left"/>
              <w:rPr>
                <w:b/>
                <w:bCs/>
                <w:iCs/>
                <w:lang w:val="en-US"/>
              </w:rPr>
            </w:pPr>
            <w:r w:rsidRPr="00271914">
              <w:rPr>
                <w:b/>
                <w:bCs/>
                <w:iCs/>
                <w:lang w:val="en-US"/>
              </w:rPr>
              <w:t>National or local statistics, audits, activity reports, process maps, complaints, staff, or patient surveys:</w:t>
            </w:r>
          </w:p>
          <w:p w14:paraId="6D463962" w14:textId="5B2F9F30" w:rsidR="00271914" w:rsidRPr="00271914" w:rsidRDefault="000F00D5" w:rsidP="001A5AE8">
            <w:pPr>
              <w:spacing w:before="60" w:after="120"/>
              <w:jc w:val="left"/>
              <w:rPr>
                <w:iCs/>
                <w:lang w:val="en-US"/>
              </w:rPr>
            </w:pPr>
            <w:r>
              <w:rPr>
                <w:iCs/>
                <w:lang w:val="en-US"/>
              </w:rPr>
              <w:t>No.</w:t>
            </w:r>
          </w:p>
        </w:tc>
      </w:tr>
      <w:bookmarkEnd w:id="47"/>
      <w:bookmarkEnd w:id="48"/>
    </w:tbl>
    <w:p w14:paraId="3824AA59" w14:textId="77777777" w:rsidR="00271914" w:rsidRPr="00271914" w:rsidRDefault="00271914" w:rsidP="00271914">
      <w:pPr>
        <w:jc w:val="left"/>
        <w:rPr>
          <w:iCs/>
          <w:sz w:val="22"/>
          <w:lang w:val="en-US"/>
        </w:rPr>
      </w:pPr>
    </w:p>
    <w:p w14:paraId="71A7E069" w14:textId="77777777" w:rsidR="00271914" w:rsidRPr="00271914" w:rsidRDefault="00271914" w:rsidP="00271914">
      <w:pPr>
        <w:pBdr>
          <w:top w:val="single" w:sz="4" w:space="1" w:color="auto"/>
          <w:left w:val="single" w:sz="4" w:space="7" w:color="auto"/>
          <w:bottom w:val="single" w:sz="4" w:space="1" w:color="auto"/>
          <w:right w:val="single" w:sz="4" w:space="4" w:color="auto"/>
        </w:pBdr>
        <w:spacing w:after="240"/>
        <w:jc w:val="left"/>
        <w:rPr>
          <w:b/>
          <w:bCs/>
          <w:iCs/>
          <w:lang w:val="en-US"/>
        </w:rPr>
      </w:pPr>
      <w:bookmarkStart w:id="49" w:name="_Hlk89692294"/>
      <w:bookmarkStart w:id="50" w:name="_Hlk89618891"/>
      <w:bookmarkStart w:id="51" w:name="_Hlk90638511"/>
      <w:r w:rsidRPr="00271914">
        <w:rPr>
          <w:b/>
          <w:bCs/>
          <w:iCs/>
          <w:lang w:val="en-US"/>
        </w:rPr>
        <w:t>7. The Impact</w:t>
      </w:r>
    </w:p>
    <w:p w14:paraId="5059124E" w14:textId="77777777" w:rsidR="00271914" w:rsidRPr="00271914" w:rsidRDefault="00271914" w:rsidP="00271914">
      <w:pPr>
        <w:pBdr>
          <w:top w:val="single" w:sz="4" w:space="1" w:color="auto"/>
          <w:left w:val="single" w:sz="4" w:space="7" w:color="auto"/>
          <w:bottom w:val="single" w:sz="4" w:space="1" w:color="auto"/>
          <w:right w:val="single" w:sz="4" w:space="4" w:color="auto"/>
        </w:pBdr>
        <w:jc w:val="left"/>
        <w:rPr>
          <w:iCs/>
          <w:lang w:val="en-US"/>
        </w:rPr>
      </w:pPr>
      <w:r w:rsidRPr="00271914">
        <w:rPr>
          <w:iCs/>
          <w:lang w:val="en-US"/>
        </w:rPr>
        <w:t>Following consultation with key groups, has a negative impact been identified for any protected characteristic? Please note that a rationale is required for each one.</w:t>
      </w:r>
    </w:p>
    <w:p w14:paraId="0420256A" w14:textId="77777777" w:rsidR="00271914" w:rsidRPr="00271914" w:rsidRDefault="00271914" w:rsidP="00271914">
      <w:pPr>
        <w:pBdr>
          <w:top w:val="single" w:sz="4" w:space="1" w:color="auto"/>
          <w:left w:val="single" w:sz="4" w:space="7" w:color="auto"/>
          <w:bottom w:val="single" w:sz="4" w:space="1" w:color="auto"/>
          <w:right w:val="single" w:sz="4" w:space="4" w:color="auto"/>
        </w:pBdr>
        <w:jc w:val="left"/>
        <w:rPr>
          <w:iCs/>
          <w:lang w:val="en-US"/>
        </w:rPr>
      </w:pPr>
    </w:p>
    <w:p w14:paraId="6047F646" w14:textId="77777777" w:rsidR="00271914" w:rsidRPr="00271914" w:rsidRDefault="00271914" w:rsidP="00271914">
      <w:pPr>
        <w:pBdr>
          <w:top w:val="single" w:sz="4" w:space="1" w:color="auto"/>
          <w:left w:val="single" w:sz="4" w:space="7" w:color="auto"/>
          <w:bottom w:val="single" w:sz="4" w:space="1" w:color="auto"/>
          <w:right w:val="single" w:sz="4" w:space="4" w:color="auto"/>
        </w:pBdr>
        <w:jc w:val="left"/>
        <w:rPr>
          <w:iCs/>
          <w:lang w:val="en-US"/>
        </w:rPr>
      </w:pPr>
      <w:r w:rsidRPr="00271914">
        <w:rPr>
          <w:iCs/>
          <w:lang w:val="en-US"/>
        </w:rPr>
        <w:t>Where a negative impact is identified without rationale, the key groups will need to be consulted again.</w:t>
      </w:r>
    </w:p>
    <w:bookmarkEnd w:id="49"/>
    <w:p w14:paraId="43BFC00F" w14:textId="77777777" w:rsidR="00271914" w:rsidRPr="00271914" w:rsidRDefault="00271914" w:rsidP="00271914">
      <w:pPr>
        <w:rPr>
          <w:iCs/>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1560"/>
        <w:gridCol w:w="4819"/>
      </w:tblGrid>
      <w:tr w:rsidR="000F00D5" w:rsidRPr="00271914" w14:paraId="0F5F342B" w14:textId="77777777" w:rsidTr="001A5AE8">
        <w:trPr>
          <w:cantSplit/>
          <w:tblHeader/>
        </w:trPr>
        <w:tc>
          <w:tcPr>
            <w:tcW w:w="3544" w:type="dxa"/>
            <w:shd w:val="clear" w:color="auto" w:fill="D9D9D9"/>
            <w:vAlign w:val="center"/>
            <w:hideMark/>
          </w:tcPr>
          <w:p w14:paraId="2E37D71E" w14:textId="77777777" w:rsidR="00271914" w:rsidRPr="00271914" w:rsidRDefault="00271914" w:rsidP="001A5AE8">
            <w:pPr>
              <w:spacing w:before="60" w:after="120"/>
              <w:jc w:val="left"/>
              <w:rPr>
                <w:b/>
                <w:bCs/>
                <w:iCs/>
              </w:rPr>
            </w:pPr>
            <w:r w:rsidRPr="00271914">
              <w:rPr>
                <w:b/>
                <w:bCs/>
                <w:iCs/>
                <w:lang w:eastAsia="en-GB"/>
              </w:rPr>
              <w:t>Protected Characteristic</w:t>
            </w:r>
          </w:p>
        </w:tc>
        <w:tc>
          <w:tcPr>
            <w:tcW w:w="1560" w:type="dxa"/>
            <w:shd w:val="clear" w:color="auto" w:fill="D9D9D9"/>
            <w:vAlign w:val="center"/>
            <w:hideMark/>
          </w:tcPr>
          <w:p w14:paraId="2F44614E" w14:textId="77777777" w:rsidR="00271914" w:rsidRPr="00271914" w:rsidRDefault="00271914" w:rsidP="001A5AE8">
            <w:pPr>
              <w:spacing w:before="60" w:after="120"/>
              <w:jc w:val="left"/>
              <w:rPr>
                <w:b/>
                <w:bCs/>
                <w:iCs/>
              </w:rPr>
            </w:pPr>
            <w:r w:rsidRPr="00271914">
              <w:rPr>
                <w:b/>
                <w:bCs/>
                <w:iCs/>
              </w:rPr>
              <w:t>(Yes or No)</w:t>
            </w:r>
          </w:p>
        </w:tc>
        <w:tc>
          <w:tcPr>
            <w:tcW w:w="4819" w:type="dxa"/>
            <w:shd w:val="clear" w:color="auto" w:fill="D9D9D9"/>
            <w:vAlign w:val="center"/>
            <w:hideMark/>
          </w:tcPr>
          <w:p w14:paraId="6D55CB25" w14:textId="77777777" w:rsidR="00271914" w:rsidRPr="00271914" w:rsidRDefault="00271914" w:rsidP="001A5AE8">
            <w:pPr>
              <w:spacing w:before="60" w:after="120"/>
              <w:jc w:val="left"/>
              <w:rPr>
                <w:b/>
                <w:bCs/>
                <w:iCs/>
              </w:rPr>
            </w:pPr>
            <w:r w:rsidRPr="00271914">
              <w:rPr>
                <w:b/>
                <w:bCs/>
                <w:iCs/>
              </w:rPr>
              <w:t>Rationale</w:t>
            </w:r>
          </w:p>
        </w:tc>
      </w:tr>
      <w:tr w:rsidR="000F00D5" w:rsidRPr="00271914" w14:paraId="62188FFB" w14:textId="77777777" w:rsidTr="00672973">
        <w:trPr>
          <w:cantSplit/>
          <w:trHeight w:val="335"/>
        </w:trPr>
        <w:tc>
          <w:tcPr>
            <w:tcW w:w="3544" w:type="dxa"/>
            <w:shd w:val="clear" w:color="auto" w:fill="auto"/>
            <w:vAlign w:val="center"/>
            <w:hideMark/>
          </w:tcPr>
          <w:p w14:paraId="5261147C" w14:textId="77777777" w:rsidR="000F00D5" w:rsidRPr="00271914" w:rsidRDefault="000F00D5" w:rsidP="000F00D5">
            <w:pPr>
              <w:spacing w:before="120" w:after="120"/>
              <w:jc w:val="left"/>
              <w:rPr>
                <w:b/>
                <w:bCs/>
                <w:iCs/>
              </w:rPr>
            </w:pPr>
            <w:r w:rsidRPr="00271914">
              <w:rPr>
                <w:b/>
                <w:bCs/>
                <w:iCs/>
              </w:rPr>
              <w:t>Age</w:t>
            </w:r>
          </w:p>
        </w:tc>
        <w:tc>
          <w:tcPr>
            <w:tcW w:w="1560" w:type="dxa"/>
            <w:shd w:val="clear" w:color="auto" w:fill="auto"/>
            <w:vAlign w:val="center"/>
          </w:tcPr>
          <w:p w14:paraId="715BC218" w14:textId="2425EA17" w:rsidR="000F00D5" w:rsidRPr="00271914" w:rsidRDefault="000F00D5" w:rsidP="000F00D5">
            <w:pPr>
              <w:autoSpaceDE w:val="0"/>
              <w:autoSpaceDN w:val="0"/>
              <w:adjustRightInd w:val="0"/>
              <w:spacing w:before="120" w:after="120"/>
              <w:jc w:val="left"/>
              <w:rPr>
                <w:iCs/>
              </w:rPr>
            </w:pPr>
            <w:r w:rsidRPr="00271914">
              <w:rPr>
                <w:iCs/>
              </w:rPr>
              <w:t>No</w:t>
            </w:r>
          </w:p>
        </w:tc>
        <w:tc>
          <w:tcPr>
            <w:tcW w:w="4819" w:type="dxa"/>
            <w:shd w:val="clear" w:color="auto" w:fill="auto"/>
          </w:tcPr>
          <w:p w14:paraId="683205E2" w14:textId="4F3EF43C" w:rsidR="000F00D5" w:rsidRPr="00271914" w:rsidRDefault="000F00D5" w:rsidP="000F00D5">
            <w:pPr>
              <w:spacing w:before="60" w:after="120"/>
              <w:jc w:val="left"/>
              <w:rPr>
                <w:iCs/>
              </w:rPr>
            </w:pPr>
            <w:r w:rsidRPr="000F00D5">
              <w:rPr>
                <w:bCs/>
                <w:lang w:eastAsia="en-GB"/>
              </w:rPr>
              <w:t>The policy requires that supplier representatives of all companies are treated equally and fairly</w:t>
            </w:r>
          </w:p>
        </w:tc>
      </w:tr>
      <w:tr w:rsidR="000F00D5" w:rsidRPr="00271914" w14:paraId="33242723" w14:textId="77777777" w:rsidTr="00672973">
        <w:trPr>
          <w:cantSplit/>
          <w:trHeight w:val="603"/>
        </w:trPr>
        <w:tc>
          <w:tcPr>
            <w:tcW w:w="3544" w:type="dxa"/>
            <w:shd w:val="clear" w:color="auto" w:fill="auto"/>
            <w:vAlign w:val="center"/>
            <w:hideMark/>
          </w:tcPr>
          <w:p w14:paraId="63588B10" w14:textId="77777777" w:rsidR="000F00D5" w:rsidRPr="00271914" w:rsidRDefault="000F00D5" w:rsidP="000F00D5">
            <w:pPr>
              <w:spacing w:before="120" w:after="120"/>
              <w:jc w:val="left"/>
              <w:rPr>
                <w:b/>
                <w:bCs/>
                <w:iCs/>
              </w:rPr>
            </w:pPr>
            <w:r w:rsidRPr="00271914">
              <w:rPr>
                <w:b/>
                <w:bCs/>
                <w:iCs/>
              </w:rPr>
              <w:t xml:space="preserve">Sex (male or female) </w:t>
            </w:r>
          </w:p>
        </w:tc>
        <w:tc>
          <w:tcPr>
            <w:tcW w:w="1560" w:type="dxa"/>
            <w:shd w:val="clear" w:color="auto" w:fill="auto"/>
            <w:vAlign w:val="center"/>
          </w:tcPr>
          <w:p w14:paraId="56DBE0D1" w14:textId="1FB2F35A" w:rsidR="000F00D5" w:rsidRPr="00271914" w:rsidRDefault="000F00D5" w:rsidP="000F00D5">
            <w:pPr>
              <w:autoSpaceDE w:val="0"/>
              <w:autoSpaceDN w:val="0"/>
              <w:adjustRightInd w:val="0"/>
              <w:spacing w:before="120" w:after="120"/>
              <w:jc w:val="left"/>
              <w:rPr>
                <w:iCs/>
                <w:lang w:eastAsia="en-GB"/>
              </w:rPr>
            </w:pPr>
            <w:r w:rsidRPr="00271914">
              <w:rPr>
                <w:iCs/>
              </w:rPr>
              <w:t>No</w:t>
            </w:r>
          </w:p>
        </w:tc>
        <w:tc>
          <w:tcPr>
            <w:tcW w:w="4819" w:type="dxa"/>
            <w:shd w:val="clear" w:color="auto" w:fill="auto"/>
          </w:tcPr>
          <w:p w14:paraId="4C4CA35E" w14:textId="3D2C8D3F" w:rsidR="000F00D5" w:rsidRPr="00271914" w:rsidRDefault="000F00D5" w:rsidP="000F00D5">
            <w:pPr>
              <w:spacing w:before="60" w:after="120"/>
              <w:jc w:val="left"/>
              <w:rPr>
                <w:iCs/>
              </w:rPr>
            </w:pPr>
            <w:r w:rsidRPr="000F00D5">
              <w:rPr>
                <w:bCs/>
                <w:lang w:eastAsia="en-GB"/>
              </w:rPr>
              <w:t>The policy requires that supplier representatives of all companies are treated equally and fairly</w:t>
            </w:r>
          </w:p>
        </w:tc>
      </w:tr>
      <w:tr w:rsidR="000F00D5" w:rsidRPr="00271914" w14:paraId="0FE99CFD" w14:textId="77777777" w:rsidTr="00672973">
        <w:trPr>
          <w:cantSplit/>
          <w:trHeight w:val="681"/>
        </w:trPr>
        <w:tc>
          <w:tcPr>
            <w:tcW w:w="3544" w:type="dxa"/>
            <w:shd w:val="clear" w:color="auto" w:fill="auto"/>
            <w:vAlign w:val="center"/>
            <w:hideMark/>
          </w:tcPr>
          <w:p w14:paraId="0CFE4954" w14:textId="77777777" w:rsidR="000F00D5" w:rsidRPr="00271914" w:rsidRDefault="000F00D5" w:rsidP="000F00D5">
            <w:pPr>
              <w:spacing w:before="120" w:after="120"/>
              <w:jc w:val="left"/>
              <w:rPr>
                <w:b/>
                <w:bCs/>
                <w:iCs/>
              </w:rPr>
            </w:pPr>
            <w:r w:rsidRPr="00271914">
              <w:rPr>
                <w:b/>
                <w:bCs/>
                <w:iCs/>
              </w:rPr>
              <w:t>Gender reassignment (Transgender, non-binary, gender fluid etc.)</w:t>
            </w:r>
          </w:p>
        </w:tc>
        <w:tc>
          <w:tcPr>
            <w:tcW w:w="1560" w:type="dxa"/>
            <w:shd w:val="clear" w:color="auto" w:fill="auto"/>
            <w:vAlign w:val="center"/>
          </w:tcPr>
          <w:p w14:paraId="124FC64E" w14:textId="7043EDFC" w:rsidR="000F00D5" w:rsidRPr="00271914" w:rsidRDefault="000F00D5" w:rsidP="000F00D5">
            <w:pPr>
              <w:autoSpaceDE w:val="0"/>
              <w:autoSpaceDN w:val="0"/>
              <w:adjustRightInd w:val="0"/>
              <w:spacing w:before="120" w:after="120"/>
              <w:jc w:val="left"/>
              <w:rPr>
                <w:iCs/>
                <w:lang w:eastAsia="en-GB"/>
              </w:rPr>
            </w:pPr>
            <w:r w:rsidRPr="00271914">
              <w:rPr>
                <w:iCs/>
              </w:rPr>
              <w:t>No</w:t>
            </w:r>
          </w:p>
        </w:tc>
        <w:tc>
          <w:tcPr>
            <w:tcW w:w="4819" w:type="dxa"/>
            <w:shd w:val="clear" w:color="auto" w:fill="auto"/>
          </w:tcPr>
          <w:p w14:paraId="197746F3" w14:textId="71336F7E" w:rsidR="000F00D5" w:rsidRPr="00271914" w:rsidRDefault="000F00D5" w:rsidP="000F00D5">
            <w:pPr>
              <w:spacing w:before="60" w:after="120"/>
              <w:jc w:val="left"/>
              <w:rPr>
                <w:iCs/>
              </w:rPr>
            </w:pPr>
            <w:r w:rsidRPr="000F00D5">
              <w:rPr>
                <w:bCs/>
                <w:lang w:eastAsia="en-GB"/>
              </w:rPr>
              <w:t>The policy requires that supplier representatives of all companies are treated equally and fairly</w:t>
            </w:r>
          </w:p>
        </w:tc>
      </w:tr>
      <w:tr w:rsidR="000F00D5" w:rsidRPr="00271914" w14:paraId="7A5B8D21" w14:textId="77777777" w:rsidTr="00672973">
        <w:trPr>
          <w:cantSplit/>
          <w:trHeight w:val="527"/>
        </w:trPr>
        <w:tc>
          <w:tcPr>
            <w:tcW w:w="3544" w:type="dxa"/>
            <w:shd w:val="clear" w:color="auto" w:fill="auto"/>
            <w:vAlign w:val="center"/>
            <w:hideMark/>
          </w:tcPr>
          <w:p w14:paraId="10385F0B" w14:textId="77777777" w:rsidR="000F00D5" w:rsidRPr="00271914" w:rsidRDefault="000F00D5" w:rsidP="000F00D5">
            <w:pPr>
              <w:spacing w:before="120" w:after="120"/>
              <w:jc w:val="left"/>
              <w:rPr>
                <w:b/>
                <w:bCs/>
                <w:iCs/>
              </w:rPr>
            </w:pPr>
            <w:r w:rsidRPr="00271914">
              <w:rPr>
                <w:b/>
                <w:bCs/>
                <w:iCs/>
              </w:rPr>
              <w:t>Race</w:t>
            </w:r>
          </w:p>
        </w:tc>
        <w:tc>
          <w:tcPr>
            <w:tcW w:w="1560" w:type="dxa"/>
            <w:shd w:val="clear" w:color="auto" w:fill="auto"/>
            <w:vAlign w:val="center"/>
          </w:tcPr>
          <w:p w14:paraId="5DA2E743" w14:textId="1881D469" w:rsidR="000F00D5" w:rsidRPr="00271914" w:rsidRDefault="000F00D5" w:rsidP="000F00D5">
            <w:pPr>
              <w:autoSpaceDE w:val="0"/>
              <w:autoSpaceDN w:val="0"/>
              <w:adjustRightInd w:val="0"/>
              <w:spacing w:before="120" w:after="120"/>
              <w:jc w:val="left"/>
              <w:rPr>
                <w:iCs/>
                <w:lang w:eastAsia="en-GB"/>
              </w:rPr>
            </w:pPr>
            <w:r w:rsidRPr="00271914">
              <w:rPr>
                <w:iCs/>
              </w:rPr>
              <w:t>No</w:t>
            </w:r>
          </w:p>
        </w:tc>
        <w:tc>
          <w:tcPr>
            <w:tcW w:w="4819" w:type="dxa"/>
            <w:shd w:val="clear" w:color="auto" w:fill="auto"/>
          </w:tcPr>
          <w:p w14:paraId="4D8ECD01" w14:textId="5D492B29" w:rsidR="000F00D5" w:rsidRPr="00271914" w:rsidRDefault="000F00D5" w:rsidP="000F00D5">
            <w:pPr>
              <w:spacing w:before="60" w:after="120"/>
              <w:jc w:val="left"/>
              <w:rPr>
                <w:iCs/>
              </w:rPr>
            </w:pPr>
            <w:r w:rsidRPr="000F00D5">
              <w:rPr>
                <w:bCs/>
                <w:lang w:eastAsia="en-GB"/>
              </w:rPr>
              <w:t>The policy requires that supplier representatives of all companies are treated equally and fairly</w:t>
            </w:r>
          </w:p>
        </w:tc>
      </w:tr>
      <w:tr w:rsidR="000F00D5" w:rsidRPr="00271914" w14:paraId="5665F674" w14:textId="77777777" w:rsidTr="00672973">
        <w:trPr>
          <w:cantSplit/>
          <w:trHeight w:val="1410"/>
        </w:trPr>
        <w:tc>
          <w:tcPr>
            <w:tcW w:w="3544" w:type="dxa"/>
            <w:shd w:val="clear" w:color="auto" w:fill="auto"/>
            <w:vAlign w:val="center"/>
            <w:hideMark/>
          </w:tcPr>
          <w:p w14:paraId="25422F2A" w14:textId="77777777" w:rsidR="000F00D5" w:rsidRPr="00271914" w:rsidRDefault="000F00D5" w:rsidP="000F00D5">
            <w:pPr>
              <w:spacing w:before="120" w:after="120"/>
              <w:jc w:val="left"/>
              <w:rPr>
                <w:b/>
                <w:bCs/>
                <w:iCs/>
              </w:rPr>
            </w:pPr>
            <w:r w:rsidRPr="00271914">
              <w:rPr>
                <w:b/>
                <w:bCs/>
                <w:iCs/>
              </w:rPr>
              <w:t>Disability (e.g. physical or cognitive impairment, mental health, long term conditions etc.)</w:t>
            </w:r>
          </w:p>
        </w:tc>
        <w:tc>
          <w:tcPr>
            <w:tcW w:w="1560" w:type="dxa"/>
            <w:shd w:val="clear" w:color="auto" w:fill="auto"/>
            <w:vAlign w:val="center"/>
          </w:tcPr>
          <w:p w14:paraId="7718219E" w14:textId="7E8CC4FE" w:rsidR="000F00D5" w:rsidRPr="00271914" w:rsidRDefault="000F00D5" w:rsidP="000F00D5">
            <w:pPr>
              <w:autoSpaceDE w:val="0"/>
              <w:autoSpaceDN w:val="0"/>
              <w:adjustRightInd w:val="0"/>
              <w:spacing w:before="120" w:after="120"/>
              <w:jc w:val="left"/>
              <w:rPr>
                <w:iCs/>
                <w:lang w:eastAsia="en-GB"/>
              </w:rPr>
            </w:pPr>
            <w:r w:rsidRPr="00271914">
              <w:rPr>
                <w:iCs/>
              </w:rPr>
              <w:t>No</w:t>
            </w:r>
          </w:p>
        </w:tc>
        <w:tc>
          <w:tcPr>
            <w:tcW w:w="4819" w:type="dxa"/>
            <w:shd w:val="clear" w:color="auto" w:fill="auto"/>
          </w:tcPr>
          <w:p w14:paraId="73CE8F8C" w14:textId="5B099D6F" w:rsidR="000F00D5" w:rsidRPr="00271914" w:rsidRDefault="000F00D5" w:rsidP="000F00D5">
            <w:pPr>
              <w:spacing w:before="60" w:after="120"/>
              <w:jc w:val="left"/>
              <w:rPr>
                <w:iCs/>
              </w:rPr>
            </w:pPr>
            <w:r w:rsidRPr="000F00D5">
              <w:rPr>
                <w:bCs/>
                <w:lang w:eastAsia="en-GB"/>
              </w:rPr>
              <w:t>The policy requires that supplier representatives of all companies are treated equally and fairly</w:t>
            </w:r>
          </w:p>
        </w:tc>
      </w:tr>
      <w:tr w:rsidR="000F00D5" w:rsidRPr="00271914" w14:paraId="5FFEA34A" w14:textId="77777777" w:rsidTr="00672973">
        <w:trPr>
          <w:cantSplit/>
          <w:trHeight w:val="691"/>
        </w:trPr>
        <w:tc>
          <w:tcPr>
            <w:tcW w:w="3544" w:type="dxa"/>
            <w:shd w:val="clear" w:color="auto" w:fill="auto"/>
            <w:vAlign w:val="center"/>
            <w:hideMark/>
          </w:tcPr>
          <w:p w14:paraId="20AC9F14" w14:textId="77777777" w:rsidR="000F00D5" w:rsidRPr="00271914" w:rsidRDefault="000F00D5" w:rsidP="000F00D5">
            <w:pPr>
              <w:spacing w:before="120" w:after="120"/>
              <w:jc w:val="left"/>
              <w:rPr>
                <w:b/>
                <w:bCs/>
                <w:iCs/>
              </w:rPr>
            </w:pPr>
            <w:r w:rsidRPr="00271914">
              <w:rPr>
                <w:b/>
                <w:bCs/>
                <w:iCs/>
              </w:rPr>
              <w:lastRenderedPageBreak/>
              <w:t>Religion or belief</w:t>
            </w:r>
          </w:p>
        </w:tc>
        <w:tc>
          <w:tcPr>
            <w:tcW w:w="1560" w:type="dxa"/>
            <w:shd w:val="clear" w:color="auto" w:fill="auto"/>
            <w:vAlign w:val="center"/>
          </w:tcPr>
          <w:p w14:paraId="195F7B10" w14:textId="7574C737" w:rsidR="000F00D5" w:rsidRPr="00271914" w:rsidRDefault="000F00D5" w:rsidP="000F00D5">
            <w:pPr>
              <w:autoSpaceDE w:val="0"/>
              <w:autoSpaceDN w:val="0"/>
              <w:adjustRightInd w:val="0"/>
              <w:spacing w:before="120" w:after="120"/>
              <w:jc w:val="left"/>
              <w:rPr>
                <w:iCs/>
                <w:lang w:eastAsia="en-GB"/>
              </w:rPr>
            </w:pPr>
            <w:r w:rsidRPr="00271914">
              <w:rPr>
                <w:iCs/>
              </w:rPr>
              <w:t>No</w:t>
            </w:r>
          </w:p>
        </w:tc>
        <w:tc>
          <w:tcPr>
            <w:tcW w:w="4819" w:type="dxa"/>
            <w:shd w:val="clear" w:color="auto" w:fill="auto"/>
          </w:tcPr>
          <w:p w14:paraId="7F00E282" w14:textId="1AE9877D" w:rsidR="000F00D5" w:rsidRPr="00271914" w:rsidRDefault="000F00D5" w:rsidP="000F00D5">
            <w:pPr>
              <w:spacing w:before="60" w:after="120"/>
              <w:jc w:val="left"/>
              <w:rPr>
                <w:iCs/>
              </w:rPr>
            </w:pPr>
            <w:r w:rsidRPr="000F00D5">
              <w:rPr>
                <w:bCs/>
                <w:lang w:eastAsia="en-GB"/>
              </w:rPr>
              <w:t>The policy requires that supplier representatives of all companies are treated equally and fairly</w:t>
            </w:r>
          </w:p>
        </w:tc>
      </w:tr>
      <w:tr w:rsidR="000F00D5" w:rsidRPr="00271914" w14:paraId="6C4732D7" w14:textId="77777777" w:rsidTr="00672973">
        <w:trPr>
          <w:cantSplit/>
          <w:trHeight w:val="828"/>
        </w:trPr>
        <w:tc>
          <w:tcPr>
            <w:tcW w:w="3544" w:type="dxa"/>
            <w:shd w:val="clear" w:color="auto" w:fill="auto"/>
            <w:vAlign w:val="center"/>
            <w:hideMark/>
          </w:tcPr>
          <w:p w14:paraId="46CB36B5" w14:textId="77777777" w:rsidR="000F00D5" w:rsidRPr="00271914" w:rsidRDefault="000F00D5" w:rsidP="000F00D5">
            <w:pPr>
              <w:spacing w:before="120" w:after="120"/>
              <w:jc w:val="left"/>
              <w:rPr>
                <w:b/>
                <w:bCs/>
                <w:iCs/>
              </w:rPr>
            </w:pPr>
            <w:r w:rsidRPr="00271914">
              <w:rPr>
                <w:b/>
                <w:bCs/>
                <w:iCs/>
              </w:rPr>
              <w:t>Marriage and civil partnership</w:t>
            </w:r>
          </w:p>
        </w:tc>
        <w:tc>
          <w:tcPr>
            <w:tcW w:w="1560" w:type="dxa"/>
            <w:shd w:val="clear" w:color="auto" w:fill="auto"/>
            <w:vAlign w:val="center"/>
          </w:tcPr>
          <w:p w14:paraId="7CFE9C03" w14:textId="57F50C8E" w:rsidR="000F00D5" w:rsidRPr="00271914" w:rsidRDefault="000F00D5" w:rsidP="000F00D5">
            <w:pPr>
              <w:autoSpaceDE w:val="0"/>
              <w:autoSpaceDN w:val="0"/>
              <w:adjustRightInd w:val="0"/>
              <w:spacing w:before="120" w:after="120"/>
              <w:jc w:val="left"/>
              <w:rPr>
                <w:iCs/>
                <w:lang w:eastAsia="en-GB"/>
              </w:rPr>
            </w:pPr>
            <w:r w:rsidRPr="00271914">
              <w:rPr>
                <w:iCs/>
              </w:rPr>
              <w:t>No</w:t>
            </w:r>
          </w:p>
        </w:tc>
        <w:tc>
          <w:tcPr>
            <w:tcW w:w="4819" w:type="dxa"/>
            <w:shd w:val="clear" w:color="auto" w:fill="auto"/>
          </w:tcPr>
          <w:p w14:paraId="4EB40C43" w14:textId="0BFF89ED" w:rsidR="000F00D5" w:rsidRPr="00271914" w:rsidRDefault="000F00D5" w:rsidP="000F00D5">
            <w:pPr>
              <w:spacing w:before="60" w:after="120"/>
              <w:jc w:val="left"/>
              <w:rPr>
                <w:iCs/>
              </w:rPr>
            </w:pPr>
            <w:r w:rsidRPr="000F00D5">
              <w:rPr>
                <w:bCs/>
                <w:lang w:eastAsia="en-GB"/>
              </w:rPr>
              <w:t>The policy requires that supplier representatives of all companies are treated equally and fairly</w:t>
            </w:r>
          </w:p>
        </w:tc>
      </w:tr>
      <w:tr w:rsidR="000F00D5" w:rsidRPr="00271914" w14:paraId="023C8D94" w14:textId="77777777" w:rsidTr="00672973">
        <w:trPr>
          <w:cantSplit/>
          <w:trHeight w:val="710"/>
        </w:trPr>
        <w:tc>
          <w:tcPr>
            <w:tcW w:w="3544" w:type="dxa"/>
            <w:shd w:val="clear" w:color="auto" w:fill="auto"/>
            <w:vAlign w:val="center"/>
            <w:hideMark/>
          </w:tcPr>
          <w:p w14:paraId="02764D68" w14:textId="77777777" w:rsidR="000F00D5" w:rsidRPr="00271914" w:rsidRDefault="000F00D5" w:rsidP="000F00D5">
            <w:pPr>
              <w:spacing w:before="120" w:after="120"/>
              <w:jc w:val="left"/>
              <w:rPr>
                <w:b/>
                <w:bCs/>
                <w:iCs/>
              </w:rPr>
            </w:pPr>
            <w:r w:rsidRPr="00271914">
              <w:rPr>
                <w:b/>
                <w:bCs/>
                <w:iCs/>
              </w:rPr>
              <w:t>Pregnancy and maternity</w:t>
            </w:r>
          </w:p>
        </w:tc>
        <w:tc>
          <w:tcPr>
            <w:tcW w:w="1560" w:type="dxa"/>
            <w:shd w:val="clear" w:color="auto" w:fill="auto"/>
            <w:vAlign w:val="center"/>
          </w:tcPr>
          <w:p w14:paraId="0F844675" w14:textId="203C162A" w:rsidR="000F00D5" w:rsidRPr="00271914" w:rsidRDefault="000F00D5" w:rsidP="000F00D5">
            <w:pPr>
              <w:autoSpaceDE w:val="0"/>
              <w:autoSpaceDN w:val="0"/>
              <w:adjustRightInd w:val="0"/>
              <w:spacing w:before="120" w:after="120"/>
              <w:jc w:val="left"/>
              <w:rPr>
                <w:iCs/>
                <w:lang w:eastAsia="en-GB"/>
              </w:rPr>
            </w:pPr>
            <w:r w:rsidRPr="00271914">
              <w:rPr>
                <w:iCs/>
              </w:rPr>
              <w:t>No</w:t>
            </w:r>
          </w:p>
        </w:tc>
        <w:tc>
          <w:tcPr>
            <w:tcW w:w="4819" w:type="dxa"/>
            <w:shd w:val="clear" w:color="auto" w:fill="auto"/>
          </w:tcPr>
          <w:p w14:paraId="608FA868" w14:textId="655AEF76" w:rsidR="000F00D5" w:rsidRPr="00271914" w:rsidRDefault="000F00D5" w:rsidP="000F00D5">
            <w:pPr>
              <w:spacing w:before="60" w:after="120"/>
              <w:jc w:val="left"/>
              <w:rPr>
                <w:iCs/>
              </w:rPr>
            </w:pPr>
            <w:r w:rsidRPr="000F00D5">
              <w:rPr>
                <w:bCs/>
                <w:lang w:eastAsia="en-GB"/>
              </w:rPr>
              <w:t>The policy requires that supplier representatives of all companies are treated equally and fairly</w:t>
            </w:r>
          </w:p>
        </w:tc>
      </w:tr>
      <w:tr w:rsidR="000F00D5" w:rsidRPr="00271914" w14:paraId="0CBBE7EC" w14:textId="77777777" w:rsidTr="00672973">
        <w:trPr>
          <w:cantSplit/>
          <w:trHeight w:val="1277"/>
        </w:trPr>
        <w:tc>
          <w:tcPr>
            <w:tcW w:w="3544" w:type="dxa"/>
            <w:shd w:val="clear" w:color="auto" w:fill="auto"/>
            <w:vAlign w:val="center"/>
          </w:tcPr>
          <w:p w14:paraId="68101A8A" w14:textId="77777777" w:rsidR="000F00D5" w:rsidRPr="00271914" w:rsidRDefault="000F00D5" w:rsidP="000F00D5">
            <w:pPr>
              <w:spacing w:before="120" w:after="120"/>
              <w:jc w:val="left"/>
              <w:rPr>
                <w:b/>
                <w:bCs/>
                <w:iCs/>
              </w:rPr>
            </w:pPr>
            <w:r w:rsidRPr="00271914">
              <w:rPr>
                <w:b/>
                <w:bCs/>
                <w:iCs/>
              </w:rPr>
              <w:t>Sexual orientation (e.g. gay, straight, bisexual, lesbian etc.)</w:t>
            </w:r>
          </w:p>
        </w:tc>
        <w:tc>
          <w:tcPr>
            <w:tcW w:w="1560" w:type="dxa"/>
            <w:shd w:val="clear" w:color="auto" w:fill="auto"/>
            <w:vAlign w:val="center"/>
          </w:tcPr>
          <w:p w14:paraId="4CD70DAE" w14:textId="12053B65" w:rsidR="000F00D5" w:rsidRPr="00271914" w:rsidRDefault="000F00D5" w:rsidP="000F00D5">
            <w:pPr>
              <w:autoSpaceDE w:val="0"/>
              <w:autoSpaceDN w:val="0"/>
              <w:adjustRightInd w:val="0"/>
              <w:spacing w:before="120" w:after="120"/>
              <w:jc w:val="left"/>
              <w:rPr>
                <w:iCs/>
                <w:lang w:eastAsia="en-GB"/>
              </w:rPr>
            </w:pPr>
            <w:r w:rsidRPr="00271914">
              <w:rPr>
                <w:iCs/>
              </w:rPr>
              <w:t>No</w:t>
            </w:r>
          </w:p>
        </w:tc>
        <w:tc>
          <w:tcPr>
            <w:tcW w:w="4819" w:type="dxa"/>
            <w:shd w:val="clear" w:color="auto" w:fill="auto"/>
          </w:tcPr>
          <w:p w14:paraId="7134AC1E" w14:textId="6CA15BB4" w:rsidR="000F00D5" w:rsidRPr="00271914" w:rsidRDefault="000F00D5" w:rsidP="000F00D5">
            <w:pPr>
              <w:spacing w:before="60" w:after="120"/>
              <w:jc w:val="left"/>
              <w:rPr>
                <w:iCs/>
              </w:rPr>
            </w:pPr>
            <w:r w:rsidRPr="000F00D5">
              <w:rPr>
                <w:bCs/>
                <w:lang w:eastAsia="en-GB"/>
              </w:rPr>
              <w:t>The policy requires that supplier representatives of all companies are treated equally and fairly</w:t>
            </w:r>
          </w:p>
        </w:tc>
      </w:tr>
    </w:tbl>
    <w:p w14:paraId="1FBD074D" w14:textId="77777777" w:rsidR="00271914" w:rsidRPr="00271914" w:rsidRDefault="00271914" w:rsidP="001A5AE8">
      <w:pPr>
        <w:widowControl w:val="0"/>
        <w:pBdr>
          <w:top w:val="single" w:sz="4" w:space="1" w:color="auto"/>
          <w:left w:val="single" w:sz="4" w:space="4" w:color="auto"/>
          <w:bottom w:val="single" w:sz="4" w:space="1" w:color="auto"/>
          <w:right w:val="single" w:sz="4" w:space="4" w:color="auto"/>
        </w:pBdr>
        <w:shd w:val="clear" w:color="auto" w:fill="D9D9D9"/>
        <w:autoSpaceDE w:val="0"/>
        <w:autoSpaceDN w:val="0"/>
        <w:spacing w:before="240" w:after="240"/>
        <w:ind w:left="-142"/>
        <w:jc w:val="both"/>
        <w:rPr>
          <w:rFonts w:eastAsia="Arial"/>
          <w:b/>
          <w:iCs/>
          <w:szCs w:val="22"/>
          <w:lang w:val="en-US"/>
        </w:rPr>
      </w:pPr>
      <w:bookmarkStart w:id="52" w:name="_Hlk89692483"/>
      <w:r w:rsidRPr="00271914">
        <w:rPr>
          <w:rFonts w:eastAsia="Arial"/>
          <w:b/>
          <w:iCs/>
          <w:szCs w:val="22"/>
          <w:lang w:val="en-US"/>
        </w:rPr>
        <w:t>A robust rationale must be in place for all protected characteristics. If a negative impact has been identified, please complete section 2. If no negative impact has been identified and if this is not a major service change, you can end the assessment here.</w:t>
      </w:r>
    </w:p>
    <w:p w14:paraId="31CDE226" w14:textId="77777777" w:rsidR="00271914" w:rsidRPr="00271914" w:rsidRDefault="00271914" w:rsidP="001A5AE8">
      <w:pPr>
        <w:pBdr>
          <w:top w:val="single" w:sz="4" w:space="1" w:color="auto"/>
          <w:left w:val="single" w:sz="4" w:space="4" w:color="auto"/>
          <w:bottom w:val="single" w:sz="4" w:space="12" w:color="auto"/>
          <w:right w:val="single" w:sz="4" w:space="4" w:color="auto"/>
        </w:pBdr>
        <w:spacing w:after="240"/>
        <w:ind w:left="-142"/>
        <w:jc w:val="left"/>
        <w:rPr>
          <w:iCs/>
        </w:rPr>
      </w:pPr>
      <w:r w:rsidRPr="00271914">
        <w:rPr>
          <w:iCs/>
        </w:rPr>
        <w:t>I am confident that section 2 of this EIA does not need completing as there are no highlighted risks of negative impact occurring because of this policy.</w:t>
      </w:r>
    </w:p>
    <w:p w14:paraId="4269A917" w14:textId="7BB60FC3" w:rsidR="00271914" w:rsidRPr="00271914" w:rsidRDefault="00271914" w:rsidP="001A5AE8">
      <w:pPr>
        <w:pBdr>
          <w:top w:val="single" w:sz="4" w:space="1" w:color="auto"/>
          <w:left w:val="single" w:sz="4" w:space="4" w:color="auto"/>
          <w:bottom w:val="single" w:sz="4" w:space="12" w:color="auto"/>
          <w:right w:val="single" w:sz="4" w:space="4" w:color="auto"/>
        </w:pBdr>
        <w:tabs>
          <w:tab w:val="left" w:leader="dot" w:pos="9498"/>
        </w:tabs>
        <w:spacing w:before="240" w:after="240"/>
        <w:ind w:left="-142"/>
        <w:jc w:val="left"/>
        <w:rPr>
          <w:iCs/>
        </w:rPr>
      </w:pPr>
      <w:r w:rsidRPr="00271914">
        <w:rPr>
          <w:iCs/>
        </w:rPr>
        <w:t xml:space="preserve">Name of person confirming result of initial impact assessment: </w:t>
      </w:r>
      <w:bookmarkStart w:id="53" w:name="_Hlk124955184"/>
      <w:r w:rsidR="000F00D5" w:rsidRPr="000F00D5">
        <w:rPr>
          <w:iCs/>
        </w:rPr>
        <w:t xml:space="preserve">James Leaver, </w:t>
      </w:r>
      <w:r w:rsidR="00C7065D" w:rsidRPr="000F00D5">
        <w:rPr>
          <w:iCs/>
        </w:rPr>
        <w:t xml:space="preserve">James Leaver, Chief </w:t>
      </w:r>
      <w:r w:rsidR="00C7065D">
        <w:rPr>
          <w:iCs/>
        </w:rPr>
        <w:t>Procurement</w:t>
      </w:r>
      <w:r w:rsidR="00C7065D" w:rsidRPr="000F00D5">
        <w:rPr>
          <w:iCs/>
        </w:rPr>
        <w:t xml:space="preserve"> Officer</w:t>
      </w:r>
      <w:r w:rsidR="00C7065D">
        <w:rPr>
          <w:iCs/>
        </w:rPr>
        <w:t xml:space="preserve">. </w:t>
      </w:r>
      <w:bookmarkEnd w:id="53"/>
    </w:p>
    <w:bookmarkEnd w:id="35"/>
    <w:bookmarkEnd w:id="45"/>
    <w:bookmarkEnd w:id="50"/>
    <w:bookmarkEnd w:id="51"/>
    <w:bookmarkEnd w:id="52"/>
    <w:p w14:paraId="6A88B6A9" w14:textId="77777777" w:rsidR="00271914" w:rsidRPr="00271914" w:rsidRDefault="00271914" w:rsidP="001A5AE8">
      <w:pPr>
        <w:widowControl w:val="0"/>
        <w:pBdr>
          <w:top w:val="single" w:sz="4" w:space="1" w:color="auto"/>
          <w:left w:val="single" w:sz="4" w:space="4" w:color="auto"/>
          <w:bottom w:val="single" w:sz="4" w:space="9" w:color="auto"/>
          <w:right w:val="single" w:sz="4" w:space="4" w:color="auto"/>
        </w:pBdr>
        <w:shd w:val="clear" w:color="auto" w:fill="D9D9D9"/>
        <w:autoSpaceDE w:val="0"/>
        <w:autoSpaceDN w:val="0"/>
        <w:spacing w:before="240" w:after="240"/>
        <w:ind w:left="-142"/>
        <w:jc w:val="left"/>
        <w:rPr>
          <w:i/>
          <w:iCs/>
          <w:lang w:val="en-US"/>
        </w:rPr>
      </w:pPr>
      <w:r w:rsidRPr="00271914">
        <w:rPr>
          <w:rFonts w:eastAsia="Arial"/>
          <w:b/>
          <w:szCs w:val="22"/>
          <w:lang w:val="en-US"/>
        </w:rPr>
        <w:t>If a negative impact has been identified above OR this is a major service change, you will need to complete section 2 of the EIA form available here:</w:t>
      </w:r>
      <w:r w:rsidRPr="00271914">
        <w:rPr>
          <w:rFonts w:eastAsia="Arial"/>
          <w:b/>
          <w:szCs w:val="22"/>
          <w:lang w:val="en-US"/>
        </w:rPr>
        <w:br/>
      </w:r>
      <w:hyperlink r:id="rId16" w:history="1">
        <w:r w:rsidRPr="00271914">
          <w:rPr>
            <w:rFonts w:eastAsia="Arial"/>
            <w:color w:val="0000FF"/>
            <w:szCs w:val="22"/>
            <w:u w:val="single"/>
            <w:lang w:val="en-US"/>
          </w:rPr>
          <w:t>Section 2. Full Equality Analysis</w:t>
        </w:r>
      </w:hyperlink>
    </w:p>
    <w:p w14:paraId="06BDA8E2" w14:textId="1BF25C1F" w:rsidR="003A62B5" w:rsidRPr="006D4C7A" w:rsidRDefault="00E93A73" w:rsidP="006D4C7A">
      <w:pPr>
        <w:pStyle w:val="Heading2"/>
        <w:jc w:val="both"/>
        <w:rPr>
          <w:i w:val="0"/>
          <w:sz w:val="32"/>
          <w:szCs w:val="48"/>
        </w:rPr>
      </w:pPr>
      <w:bookmarkStart w:id="54" w:name="_Appendix_3._Third"/>
      <w:bookmarkEnd w:id="54"/>
      <w:r>
        <w:br w:type="page"/>
      </w:r>
      <w:bookmarkStart w:id="55" w:name="_Toc156302703"/>
      <w:bookmarkStart w:id="56" w:name="_Toc286403271"/>
      <w:bookmarkEnd w:id="36"/>
      <w:r w:rsidR="003A62B5" w:rsidRPr="006D4C7A">
        <w:rPr>
          <w:i w:val="0"/>
          <w:sz w:val="32"/>
          <w:szCs w:val="48"/>
        </w:rPr>
        <w:lastRenderedPageBreak/>
        <w:t>Appendix 3. Third Party Paid Expenses Approval Form</w:t>
      </w:r>
      <w:bookmarkEnd w:id="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2"/>
        <w:gridCol w:w="776"/>
        <w:gridCol w:w="173"/>
        <w:gridCol w:w="1260"/>
        <w:gridCol w:w="1351"/>
        <w:gridCol w:w="462"/>
        <w:gridCol w:w="120"/>
        <w:gridCol w:w="413"/>
        <w:gridCol w:w="3099"/>
      </w:tblGrid>
      <w:tr w:rsidR="003A62B5" w:rsidRPr="000F00D5" w14:paraId="0DAF86FE" w14:textId="77777777" w:rsidTr="00436F9E">
        <w:tc>
          <w:tcPr>
            <w:tcW w:w="9606" w:type="dxa"/>
            <w:gridSpan w:val="9"/>
            <w:vAlign w:val="center"/>
          </w:tcPr>
          <w:p w14:paraId="3504A15F" w14:textId="77777777" w:rsidR="003A62B5" w:rsidRPr="000F00D5" w:rsidRDefault="003A62B5" w:rsidP="000F00D5">
            <w:pPr>
              <w:pStyle w:val="BodyText"/>
              <w:tabs>
                <w:tab w:val="left" w:pos="0"/>
              </w:tabs>
              <w:spacing w:before="60"/>
              <w:jc w:val="left"/>
              <w:rPr>
                <w:b/>
              </w:rPr>
            </w:pPr>
            <w:r w:rsidRPr="000F00D5">
              <w:rPr>
                <w:b/>
              </w:rPr>
              <w:t>Requester Details</w:t>
            </w:r>
          </w:p>
        </w:tc>
      </w:tr>
      <w:tr w:rsidR="003A62B5" w:rsidRPr="000F00D5" w14:paraId="506057C3" w14:textId="77777777" w:rsidTr="00436F9E">
        <w:trPr>
          <w:trHeight w:val="873"/>
        </w:trPr>
        <w:tc>
          <w:tcPr>
            <w:tcW w:w="1952" w:type="dxa"/>
            <w:vAlign w:val="center"/>
          </w:tcPr>
          <w:p w14:paraId="21DA6AB5" w14:textId="77777777" w:rsidR="003A62B5" w:rsidRPr="000F00D5" w:rsidRDefault="003A62B5" w:rsidP="000F00D5">
            <w:pPr>
              <w:pStyle w:val="BodyText"/>
              <w:tabs>
                <w:tab w:val="left" w:pos="0"/>
              </w:tabs>
              <w:spacing w:before="60"/>
              <w:jc w:val="left"/>
            </w:pPr>
            <w:r w:rsidRPr="000F00D5">
              <w:t>Employee Name</w:t>
            </w:r>
          </w:p>
        </w:tc>
        <w:tc>
          <w:tcPr>
            <w:tcW w:w="2209" w:type="dxa"/>
            <w:gridSpan w:val="3"/>
            <w:vAlign w:val="center"/>
          </w:tcPr>
          <w:p w14:paraId="533C7094" w14:textId="77777777" w:rsidR="003A62B5" w:rsidRPr="000F00D5" w:rsidRDefault="003A62B5" w:rsidP="000F00D5">
            <w:pPr>
              <w:pStyle w:val="BodyText"/>
              <w:tabs>
                <w:tab w:val="left" w:pos="0"/>
              </w:tabs>
              <w:spacing w:before="60"/>
              <w:jc w:val="left"/>
            </w:pPr>
          </w:p>
        </w:tc>
        <w:tc>
          <w:tcPr>
            <w:tcW w:w="1813" w:type="dxa"/>
            <w:gridSpan w:val="2"/>
            <w:vAlign w:val="center"/>
          </w:tcPr>
          <w:p w14:paraId="50B7BAE7" w14:textId="77777777" w:rsidR="003A62B5" w:rsidRPr="000F00D5" w:rsidRDefault="003A62B5" w:rsidP="000F00D5">
            <w:pPr>
              <w:pStyle w:val="BodyText"/>
              <w:tabs>
                <w:tab w:val="left" w:pos="0"/>
              </w:tabs>
              <w:spacing w:before="60"/>
              <w:jc w:val="left"/>
            </w:pPr>
            <w:r w:rsidRPr="000F00D5">
              <w:t>Position and Directorate</w:t>
            </w:r>
          </w:p>
        </w:tc>
        <w:tc>
          <w:tcPr>
            <w:tcW w:w="3632" w:type="dxa"/>
            <w:gridSpan w:val="3"/>
            <w:vAlign w:val="center"/>
          </w:tcPr>
          <w:p w14:paraId="338A014B" w14:textId="77777777" w:rsidR="003A62B5" w:rsidRPr="000F00D5" w:rsidRDefault="003A62B5" w:rsidP="000F00D5">
            <w:pPr>
              <w:pStyle w:val="BodyText"/>
              <w:tabs>
                <w:tab w:val="left" w:pos="0"/>
              </w:tabs>
              <w:spacing w:before="60"/>
              <w:jc w:val="left"/>
            </w:pPr>
          </w:p>
        </w:tc>
      </w:tr>
      <w:tr w:rsidR="003A62B5" w:rsidRPr="000F00D5" w14:paraId="5DB5957A" w14:textId="77777777" w:rsidTr="00436F9E">
        <w:tc>
          <w:tcPr>
            <w:tcW w:w="9606" w:type="dxa"/>
            <w:gridSpan w:val="9"/>
            <w:vAlign w:val="center"/>
          </w:tcPr>
          <w:p w14:paraId="1B13B28D" w14:textId="77777777" w:rsidR="003A62B5" w:rsidRPr="000F00D5" w:rsidRDefault="003A62B5" w:rsidP="000F00D5">
            <w:pPr>
              <w:pStyle w:val="BodyText"/>
              <w:tabs>
                <w:tab w:val="left" w:pos="0"/>
              </w:tabs>
              <w:spacing w:before="60"/>
              <w:jc w:val="left"/>
              <w:rPr>
                <w:b/>
              </w:rPr>
            </w:pPr>
          </w:p>
        </w:tc>
      </w:tr>
      <w:tr w:rsidR="003A62B5" w:rsidRPr="000F00D5" w14:paraId="6209ED2D" w14:textId="77777777" w:rsidTr="00436F9E">
        <w:tc>
          <w:tcPr>
            <w:tcW w:w="9606" w:type="dxa"/>
            <w:gridSpan w:val="9"/>
            <w:vAlign w:val="center"/>
          </w:tcPr>
          <w:p w14:paraId="1A344363" w14:textId="77777777" w:rsidR="003A62B5" w:rsidRPr="000F00D5" w:rsidRDefault="003A62B5" w:rsidP="000F00D5">
            <w:pPr>
              <w:pStyle w:val="BodyText"/>
              <w:tabs>
                <w:tab w:val="left" w:pos="0"/>
              </w:tabs>
              <w:spacing w:before="60"/>
              <w:jc w:val="left"/>
              <w:rPr>
                <w:b/>
              </w:rPr>
            </w:pPr>
            <w:r w:rsidRPr="000F00D5">
              <w:rPr>
                <w:b/>
              </w:rPr>
              <w:t>Details of travel</w:t>
            </w:r>
          </w:p>
        </w:tc>
      </w:tr>
      <w:tr w:rsidR="003A62B5" w:rsidRPr="000F00D5" w14:paraId="71872846" w14:textId="77777777" w:rsidTr="00436F9E">
        <w:tc>
          <w:tcPr>
            <w:tcW w:w="1952" w:type="dxa"/>
            <w:vAlign w:val="center"/>
          </w:tcPr>
          <w:p w14:paraId="31DCCABD" w14:textId="77777777" w:rsidR="003A62B5" w:rsidRPr="000F00D5" w:rsidRDefault="003A62B5" w:rsidP="000F00D5">
            <w:pPr>
              <w:pStyle w:val="BodyText"/>
              <w:tabs>
                <w:tab w:val="left" w:pos="0"/>
              </w:tabs>
              <w:spacing w:before="60"/>
              <w:jc w:val="left"/>
            </w:pPr>
            <w:r w:rsidRPr="000F00D5">
              <w:t>Supplier Name</w:t>
            </w:r>
          </w:p>
        </w:tc>
        <w:tc>
          <w:tcPr>
            <w:tcW w:w="7654" w:type="dxa"/>
            <w:gridSpan w:val="8"/>
            <w:shd w:val="clear" w:color="auto" w:fill="auto"/>
            <w:vAlign w:val="center"/>
          </w:tcPr>
          <w:p w14:paraId="7E5A8401" w14:textId="77777777" w:rsidR="003A62B5" w:rsidRPr="000F00D5" w:rsidRDefault="003A62B5" w:rsidP="000F00D5">
            <w:pPr>
              <w:pStyle w:val="BodyText"/>
              <w:tabs>
                <w:tab w:val="left" w:pos="0"/>
              </w:tabs>
              <w:spacing w:before="60"/>
              <w:jc w:val="left"/>
            </w:pPr>
          </w:p>
        </w:tc>
      </w:tr>
      <w:tr w:rsidR="003A62B5" w:rsidRPr="000F00D5" w14:paraId="743229DA" w14:textId="77777777" w:rsidTr="00436F9E">
        <w:tc>
          <w:tcPr>
            <w:tcW w:w="1952" w:type="dxa"/>
            <w:vAlign w:val="center"/>
          </w:tcPr>
          <w:p w14:paraId="692106D4" w14:textId="77777777" w:rsidR="003A62B5" w:rsidRPr="000F00D5" w:rsidRDefault="003A62B5" w:rsidP="000F00D5">
            <w:pPr>
              <w:pStyle w:val="BodyText"/>
              <w:tabs>
                <w:tab w:val="left" w:pos="0"/>
              </w:tabs>
              <w:spacing w:before="60"/>
              <w:jc w:val="left"/>
            </w:pPr>
            <w:r w:rsidRPr="000F00D5">
              <w:t xml:space="preserve">Date of travel </w:t>
            </w:r>
          </w:p>
        </w:tc>
        <w:tc>
          <w:tcPr>
            <w:tcW w:w="776" w:type="dxa"/>
            <w:vAlign w:val="center"/>
          </w:tcPr>
          <w:p w14:paraId="330FE788" w14:textId="77777777" w:rsidR="003A62B5" w:rsidRPr="000F00D5" w:rsidRDefault="003A62B5" w:rsidP="000F00D5">
            <w:pPr>
              <w:pStyle w:val="BodyText"/>
              <w:tabs>
                <w:tab w:val="left" w:pos="0"/>
              </w:tabs>
              <w:spacing w:before="60"/>
              <w:jc w:val="left"/>
            </w:pPr>
            <w:r w:rsidRPr="000F00D5">
              <w:t>From</w:t>
            </w:r>
          </w:p>
        </w:tc>
        <w:tc>
          <w:tcPr>
            <w:tcW w:w="2784" w:type="dxa"/>
            <w:gridSpan w:val="3"/>
            <w:shd w:val="clear" w:color="auto" w:fill="auto"/>
            <w:vAlign w:val="center"/>
          </w:tcPr>
          <w:p w14:paraId="04321132" w14:textId="77777777" w:rsidR="003A62B5" w:rsidRPr="000F00D5" w:rsidRDefault="003A62B5" w:rsidP="000F00D5">
            <w:pPr>
              <w:pStyle w:val="BodyText"/>
              <w:tabs>
                <w:tab w:val="left" w:pos="0"/>
              </w:tabs>
              <w:spacing w:before="60"/>
              <w:jc w:val="left"/>
            </w:pPr>
          </w:p>
        </w:tc>
        <w:tc>
          <w:tcPr>
            <w:tcW w:w="582" w:type="dxa"/>
            <w:gridSpan w:val="2"/>
            <w:shd w:val="clear" w:color="auto" w:fill="auto"/>
            <w:vAlign w:val="center"/>
          </w:tcPr>
          <w:p w14:paraId="0FCA54E7" w14:textId="77777777" w:rsidR="003A62B5" w:rsidRPr="000F00D5" w:rsidRDefault="003A62B5" w:rsidP="000F00D5">
            <w:pPr>
              <w:pStyle w:val="BodyText"/>
              <w:tabs>
                <w:tab w:val="left" w:pos="0"/>
              </w:tabs>
              <w:spacing w:before="60"/>
              <w:jc w:val="left"/>
            </w:pPr>
            <w:r w:rsidRPr="000F00D5">
              <w:t>To</w:t>
            </w:r>
          </w:p>
        </w:tc>
        <w:tc>
          <w:tcPr>
            <w:tcW w:w="3512" w:type="dxa"/>
            <w:gridSpan w:val="2"/>
            <w:shd w:val="clear" w:color="auto" w:fill="auto"/>
            <w:vAlign w:val="center"/>
          </w:tcPr>
          <w:p w14:paraId="6027DC10" w14:textId="77777777" w:rsidR="003A62B5" w:rsidRPr="000F00D5" w:rsidRDefault="003A62B5" w:rsidP="000F00D5">
            <w:pPr>
              <w:pStyle w:val="BodyText"/>
              <w:tabs>
                <w:tab w:val="left" w:pos="0"/>
              </w:tabs>
              <w:spacing w:before="60"/>
              <w:jc w:val="left"/>
            </w:pPr>
          </w:p>
        </w:tc>
      </w:tr>
      <w:tr w:rsidR="003A62B5" w:rsidRPr="000F00D5" w14:paraId="197230C6" w14:textId="77777777" w:rsidTr="00436F9E">
        <w:trPr>
          <w:trHeight w:val="434"/>
        </w:trPr>
        <w:tc>
          <w:tcPr>
            <w:tcW w:w="9606" w:type="dxa"/>
            <w:gridSpan w:val="9"/>
            <w:vAlign w:val="center"/>
          </w:tcPr>
          <w:p w14:paraId="437C7A72" w14:textId="77777777" w:rsidR="003A62B5" w:rsidRPr="000F00D5" w:rsidRDefault="003A62B5" w:rsidP="000F00D5">
            <w:pPr>
              <w:pStyle w:val="BodyText"/>
              <w:tabs>
                <w:tab w:val="left" w:pos="0"/>
              </w:tabs>
              <w:spacing w:before="60"/>
              <w:jc w:val="left"/>
            </w:pPr>
            <w:r w:rsidRPr="000F00D5">
              <w:t>Details of all expenses covered by Supplier</w:t>
            </w:r>
          </w:p>
        </w:tc>
      </w:tr>
      <w:tr w:rsidR="003A62B5" w:rsidRPr="000F00D5" w14:paraId="5AB2C5F6" w14:textId="77777777" w:rsidTr="00C7065D">
        <w:trPr>
          <w:trHeight w:val="1280"/>
        </w:trPr>
        <w:tc>
          <w:tcPr>
            <w:tcW w:w="9606" w:type="dxa"/>
            <w:gridSpan w:val="9"/>
            <w:vAlign w:val="center"/>
          </w:tcPr>
          <w:p w14:paraId="4CC5C8BD" w14:textId="77777777" w:rsidR="003A62B5" w:rsidRPr="000F00D5" w:rsidRDefault="003A62B5" w:rsidP="000F00D5">
            <w:pPr>
              <w:pStyle w:val="BodyText"/>
              <w:tabs>
                <w:tab w:val="left" w:pos="0"/>
              </w:tabs>
              <w:spacing w:before="60"/>
              <w:jc w:val="left"/>
            </w:pPr>
          </w:p>
        </w:tc>
      </w:tr>
      <w:tr w:rsidR="003A62B5" w:rsidRPr="000F00D5" w14:paraId="3A79FBBB" w14:textId="77777777" w:rsidTr="00436F9E">
        <w:tc>
          <w:tcPr>
            <w:tcW w:w="1952" w:type="dxa"/>
            <w:vAlign w:val="center"/>
          </w:tcPr>
          <w:p w14:paraId="17615D44" w14:textId="77777777" w:rsidR="003A62B5" w:rsidRPr="000F00D5" w:rsidRDefault="003A62B5" w:rsidP="000F00D5">
            <w:pPr>
              <w:pStyle w:val="BodyText"/>
              <w:tabs>
                <w:tab w:val="left" w:pos="0"/>
              </w:tabs>
              <w:spacing w:before="60"/>
              <w:jc w:val="left"/>
            </w:pPr>
            <w:r w:rsidRPr="000F00D5">
              <w:t>Anticipated total cost</w:t>
            </w:r>
          </w:p>
        </w:tc>
        <w:tc>
          <w:tcPr>
            <w:tcW w:w="2209" w:type="dxa"/>
            <w:gridSpan w:val="3"/>
            <w:vAlign w:val="center"/>
          </w:tcPr>
          <w:p w14:paraId="775A9AC3" w14:textId="77777777" w:rsidR="003A62B5" w:rsidRPr="000F00D5" w:rsidRDefault="003A62B5" w:rsidP="000F00D5">
            <w:pPr>
              <w:pStyle w:val="BodyText"/>
              <w:tabs>
                <w:tab w:val="left" w:pos="0"/>
              </w:tabs>
              <w:spacing w:before="60"/>
              <w:jc w:val="left"/>
            </w:pPr>
            <w:r w:rsidRPr="000F00D5">
              <w:t>£</w:t>
            </w:r>
          </w:p>
        </w:tc>
        <w:tc>
          <w:tcPr>
            <w:tcW w:w="5445" w:type="dxa"/>
            <w:gridSpan w:val="5"/>
            <w:shd w:val="clear" w:color="auto" w:fill="606060"/>
            <w:vAlign w:val="center"/>
          </w:tcPr>
          <w:p w14:paraId="69F0159C" w14:textId="77777777" w:rsidR="003A62B5" w:rsidRPr="000F00D5" w:rsidRDefault="003A62B5" w:rsidP="000F00D5">
            <w:pPr>
              <w:pStyle w:val="BodyText"/>
              <w:tabs>
                <w:tab w:val="left" w:pos="0"/>
              </w:tabs>
              <w:spacing w:before="60"/>
              <w:jc w:val="left"/>
            </w:pPr>
          </w:p>
        </w:tc>
      </w:tr>
      <w:tr w:rsidR="003A62B5" w:rsidRPr="000F00D5" w14:paraId="4934946C" w14:textId="77777777" w:rsidTr="00436F9E">
        <w:tc>
          <w:tcPr>
            <w:tcW w:w="1952" w:type="dxa"/>
            <w:vAlign w:val="center"/>
          </w:tcPr>
          <w:p w14:paraId="74BB0AA6" w14:textId="77777777" w:rsidR="003A62B5" w:rsidRPr="000F00D5" w:rsidRDefault="003A62B5" w:rsidP="000F00D5">
            <w:pPr>
              <w:pStyle w:val="BodyText"/>
              <w:tabs>
                <w:tab w:val="left" w:pos="0"/>
              </w:tabs>
              <w:spacing w:before="60"/>
              <w:jc w:val="left"/>
            </w:pPr>
            <w:r w:rsidRPr="000F00D5">
              <w:t>How will this be paid (</w:t>
            </w:r>
            <w:proofErr w:type="spellStart"/>
            <w:r w:rsidRPr="000F00D5">
              <w:t>eg</w:t>
            </w:r>
            <w:proofErr w:type="spellEnd"/>
            <w:r w:rsidRPr="000F00D5">
              <w:t xml:space="preserve"> to the Trust/direct to the employee?)</w:t>
            </w:r>
          </w:p>
        </w:tc>
        <w:tc>
          <w:tcPr>
            <w:tcW w:w="7654" w:type="dxa"/>
            <w:gridSpan w:val="8"/>
            <w:shd w:val="clear" w:color="auto" w:fill="auto"/>
            <w:vAlign w:val="center"/>
          </w:tcPr>
          <w:p w14:paraId="46947AB7" w14:textId="77777777" w:rsidR="003A62B5" w:rsidRPr="000F00D5" w:rsidRDefault="003A62B5" w:rsidP="000F00D5">
            <w:pPr>
              <w:pStyle w:val="BodyText"/>
              <w:tabs>
                <w:tab w:val="left" w:pos="0"/>
              </w:tabs>
              <w:spacing w:before="60"/>
              <w:jc w:val="left"/>
            </w:pPr>
          </w:p>
        </w:tc>
      </w:tr>
      <w:tr w:rsidR="003A62B5" w:rsidRPr="000F00D5" w14:paraId="7D752CF0" w14:textId="77777777" w:rsidTr="00436F9E">
        <w:trPr>
          <w:trHeight w:val="88"/>
        </w:trPr>
        <w:tc>
          <w:tcPr>
            <w:tcW w:w="9606" w:type="dxa"/>
            <w:gridSpan w:val="9"/>
            <w:vAlign w:val="center"/>
          </w:tcPr>
          <w:p w14:paraId="012EDA31" w14:textId="77777777" w:rsidR="003A62B5" w:rsidRPr="000F00D5" w:rsidRDefault="003A62B5" w:rsidP="000F00D5">
            <w:pPr>
              <w:pStyle w:val="BodyText"/>
              <w:tabs>
                <w:tab w:val="left" w:pos="0"/>
              </w:tabs>
              <w:spacing w:before="60"/>
              <w:jc w:val="left"/>
            </w:pPr>
          </w:p>
        </w:tc>
      </w:tr>
      <w:tr w:rsidR="003A62B5" w:rsidRPr="000F00D5" w14:paraId="699A45DE" w14:textId="77777777" w:rsidTr="00C7065D">
        <w:trPr>
          <w:trHeight w:val="1872"/>
        </w:trPr>
        <w:tc>
          <w:tcPr>
            <w:tcW w:w="1952" w:type="dxa"/>
            <w:vAlign w:val="center"/>
          </w:tcPr>
          <w:p w14:paraId="1349FAA9" w14:textId="77777777" w:rsidR="003A62B5" w:rsidRPr="000F00D5" w:rsidRDefault="003A62B5" w:rsidP="000F00D5">
            <w:pPr>
              <w:pStyle w:val="BodyText"/>
              <w:tabs>
                <w:tab w:val="left" w:pos="0"/>
              </w:tabs>
              <w:spacing w:before="60"/>
              <w:jc w:val="left"/>
              <w:rPr>
                <w:b/>
              </w:rPr>
            </w:pPr>
            <w:r w:rsidRPr="000F00D5">
              <w:rPr>
                <w:b/>
              </w:rPr>
              <w:t>Benefits to Trust</w:t>
            </w:r>
          </w:p>
        </w:tc>
        <w:tc>
          <w:tcPr>
            <w:tcW w:w="7654" w:type="dxa"/>
            <w:gridSpan w:val="8"/>
            <w:vAlign w:val="center"/>
          </w:tcPr>
          <w:p w14:paraId="1821F3FF" w14:textId="77777777" w:rsidR="003A62B5" w:rsidRPr="000F00D5" w:rsidRDefault="003A62B5" w:rsidP="000F00D5">
            <w:pPr>
              <w:pStyle w:val="BodyText"/>
              <w:tabs>
                <w:tab w:val="left" w:pos="0"/>
              </w:tabs>
              <w:spacing w:before="60"/>
              <w:jc w:val="left"/>
            </w:pPr>
          </w:p>
        </w:tc>
      </w:tr>
      <w:tr w:rsidR="003A62B5" w:rsidRPr="000F00D5" w14:paraId="1DFB195C" w14:textId="77777777" w:rsidTr="00436F9E">
        <w:trPr>
          <w:trHeight w:val="102"/>
        </w:trPr>
        <w:tc>
          <w:tcPr>
            <w:tcW w:w="9606" w:type="dxa"/>
            <w:gridSpan w:val="9"/>
            <w:vAlign w:val="center"/>
          </w:tcPr>
          <w:p w14:paraId="5E773362" w14:textId="77777777" w:rsidR="003A62B5" w:rsidRPr="000F00D5" w:rsidRDefault="003A62B5" w:rsidP="000F00D5">
            <w:pPr>
              <w:pStyle w:val="BodyText"/>
              <w:tabs>
                <w:tab w:val="left" w:pos="0"/>
              </w:tabs>
              <w:spacing w:before="60"/>
              <w:jc w:val="left"/>
            </w:pPr>
          </w:p>
        </w:tc>
      </w:tr>
      <w:tr w:rsidR="003A62B5" w:rsidRPr="000F00D5" w14:paraId="114E4EF1" w14:textId="77777777" w:rsidTr="00436F9E">
        <w:trPr>
          <w:trHeight w:val="858"/>
        </w:trPr>
        <w:tc>
          <w:tcPr>
            <w:tcW w:w="2901" w:type="dxa"/>
            <w:gridSpan w:val="3"/>
            <w:vAlign w:val="center"/>
          </w:tcPr>
          <w:p w14:paraId="4508A155" w14:textId="77777777" w:rsidR="003A62B5" w:rsidRPr="000F00D5" w:rsidRDefault="003A62B5" w:rsidP="000F00D5">
            <w:pPr>
              <w:pStyle w:val="BodyText"/>
              <w:tabs>
                <w:tab w:val="left" w:pos="0"/>
              </w:tabs>
              <w:spacing w:before="60"/>
              <w:jc w:val="left"/>
            </w:pPr>
            <w:r w:rsidRPr="000F00D5">
              <w:t xml:space="preserve">Requester </w:t>
            </w:r>
          </w:p>
        </w:tc>
        <w:tc>
          <w:tcPr>
            <w:tcW w:w="3606" w:type="dxa"/>
            <w:gridSpan w:val="5"/>
            <w:vAlign w:val="center"/>
          </w:tcPr>
          <w:p w14:paraId="77221B95" w14:textId="77777777" w:rsidR="003A62B5" w:rsidRPr="000F00D5" w:rsidRDefault="003A62B5" w:rsidP="000F00D5">
            <w:pPr>
              <w:pStyle w:val="BodyText"/>
              <w:tabs>
                <w:tab w:val="left" w:pos="0"/>
              </w:tabs>
              <w:spacing w:before="60"/>
              <w:jc w:val="left"/>
            </w:pPr>
            <w:r w:rsidRPr="000F00D5">
              <w:t>Signature</w:t>
            </w:r>
          </w:p>
        </w:tc>
        <w:tc>
          <w:tcPr>
            <w:tcW w:w="3099" w:type="dxa"/>
            <w:vAlign w:val="center"/>
          </w:tcPr>
          <w:p w14:paraId="72891DEF" w14:textId="77777777" w:rsidR="003A62B5" w:rsidRPr="000F00D5" w:rsidRDefault="003A62B5" w:rsidP="000F00D5">
            <w:pPr>
              <w:pStyle w:val="BodyText"/>
              <w:tabs>
                <w:tab w:val="left" w:pos="0"/>
              </w:tabs>
              <w:spacing w:before="60"/>
              <w:jc w:val="left"/>
            </w:pPr>
            <w:r w:rsidRPr="000F00D5">
              <w:t>Date</w:t>
            </w:r>
          </w:p>
        </w:tc>
      </w:tr>
      <w:tr w:rsidR="003A62B5" w:rsidRPr="000F00D5" w14:paraId="52570F6C" w14:textId="77777777" w:rsidTr="00436F9E">
        <w:trPr>
          <w:trHeight w:val="151"/>
        </w:trPr>
        <w:tc>
          <w:tcPr>
            <w:tcW w:w="9606" w:type="dxa"/>
            <w:gridSpan w:val="9"/>
            <w:vAlign w:val="center"/>
          </w:tcPr>
          <w:p w14:paraId="0437236F" w14:textId="77777777" w:rsidR="003A62B5" w:rsidRPr="000F00D5" w:rsidRDefault="003A62B5" w:rsidP="000F00D5">
            <w:pPr>
              <w:pStyle w:val="BodyText"/>
              <w:tabs>
                <w:tab w:val="left" w:pos="0"/>
              </w:tabs>
              <w:spacing w:before="60"/>
              <w:jc w:val="left"/>
            </w:pPr>
          </w:p>
        </w:tc>
      </w:tr>
      <w:tr w:rsidR="003A62B5" w:rsidRPr="000F00D5" w14:paraId="7FA9AEF9" w14:textId="77777777" w:rsidTr="00436F9E">
        <w:trPr>
          <w:trHeight w:val="1058"/>
        </w:trPr>
        <w:tc>
          <w:tcPr>
            <w:tcW w:w="2901" w:type="dxa"/>
            <w:gridSpan w:val="3"/>
            <w:vAlign w:val="center"/>
          </w:tcPr>
          <w:p w14:paraId="70F7819E" w14:textId="6E2B6AF2" w:rsidR="003A62B5" w:rsidRPr="000F00D5" w:rsidRDefault="003A62B5" w:rsidP="000F00D5">
            <w:pPr>
              <w:pStyle w:val="BodyText"/>
              <w:tabs>
                <w:tab w:val="left" w:pos="0"/>
              </w:tabs>
              <w:spacing w:before="60"/>
              <w:jc w:val="left"/>
            </w:pPr>
            <w:r w:rsidRPr="000F00D5">
              <w:t xml:space="preserve">Authorisation </w:t>
            </w:r>
            <w:r w:rsidR="000F00D5">
              <w:br/>
            </w:r>
            <w:r w:rsidRPr="000F00D5">
              <w:t>Print Name</w:t>
            </w:r>
          </w:p>
        </w:tc>
        <w:tc>
          <w:tcPr>
            <w:tcW w:w="3606" w:type="dxa"/>
            <w:gridSpan w:val="5"/>
            <w:vAlign w:val="center"/>
          </w:tcPr>
          <w:p w14:paraId="62346D01" w14:textId="77777777" w:rsidR="003A62B5" w:rsidRPr="000F00D5" w:rsidRDefault="003A62B5" w:rsidP="000F00D5">
            <w:pPr>
              <w:pStyle w:val="BodyText"/>
              <w:tabs>
                <w:tab w:val="left" w:pos="0"/>
              </w:tabs>
              <w:spacing w:before="60"/>
              <w:jc w:val="left"/>
            </w:pPr>
            <w:r w:rsidRPr="000F00D5">
              <w:t>Signature</w:t>
            </w:r>
          </w:p>
        </w:tc>
        <w:tc>
          <w:tcPr>
            <w:tcW w:w="3099" w:type="dxa"/>
            <w:vAlign w:val="center"/>
          </w:tcPr>
          <w:p w14:paraId="10469AB4" w14:textId="77777777" w:rsidR="003A62B5" w:rsidRPr="000F00D5" w:rsidRDefault="003A62B5" w:rsidP="000F00D5">
            <w:pPr>
              <w:pStyle w:val="BodyText"/>
              <w:tabs>
                <w:tab w:val="left" w:pos="0"/>
              </w:tabs>
              <w:spacing w:before="60"/>
              <w:jc w:val="left"/>
            </w:pPr>
            <w:r w:rsidRPr="000F00D5">
              <w:t>Date</w:t>
            </w:r>
          </w:p>
        </w:tc>
      </w:tr>
    </w:tbl>
    <w:p w14:paraId="2BAA8084" w14:textId="77777777" w:rsidR="003A62B5" w:rsidRDefault="003A62B5" w:rsidP="003A62B5">
      <w:pPr>
        <w:pStyle w:val="BodyText"/>
        <w:tabs>
          <w:tab w:val="left" w:pos="0"/>
        </w:tabs>
        <w:jc w:val="left"/>
      </w:pPr>
    </w:p>
    <w:p w14:paraId="47111DBF" w14:textId="77777777" w:rsidR="003A62B5" w:rsidRDefault="003A62B5" w:rsidP="003A62B5">
      <w:pPr>
        <w:pStyle w:val="BodyText"/>
        <w:tabs>
          <w:tab w:val="left" w:pos="0"/>
        </w:tabs>
        <w:jc w:val="left"/>
      </w:pPr>
      <w:r>
        <w:t xml:space="preserve">This form must be completed by the employee seeking approval and must be signed by a Divisional Manager or Director of Finance </w:t>
      </w:r>
      <w:r w:rsidRPr="000F00D5">
        <w:rPr>
          <w:b/>
        </w:rPr>
        <w:t>before</w:t>
      </w:r>
      <w:r>
        <w:t xml:space="preserve"> travelling.</w:t>
      </w:r>
    </w:p>
    <w:p w14:paraId="76AF0166" w14:textId="7E9FC48A" w:rsidR="003A62B5" w:rsidRPr="008B1D17" w:rsidRDefault="003A62B5" w:rsidP="003A62B5">
      <w:pPr>
        <w:pStyle w:val="BodyText"/>
        <w:tabs>
          <w:tab w:val="left" w:pos="0"/>
        </w:tabs>
        <w:jc w:val="left"/>
      </w:pPr>
      <w:r>
        <w:t>Send a copy to Head of Procurement and Supplies and to the Royal Cornwall Hospitals NHS Trust Board Secretary</w:t>
      </w:r>
      <w:r w:rsidR="00C7065D">
        <w:t xml:space="preserve">. </w:t>
      </w:r>
    </w:p>
    <w:p w14:paraId="32D59E2A" w14:textId="30CEE05C" w:rsidR="003A62B5" w:rsidRPr="006D4C7A" w:rsidRDefault="003A62B5" w:rsidP="00C7065D">
      <w:pPr>
        <w:pStyle w:val="Heading2"/>
        <w:spacing w:before="120" w:after="120"/>
        <w:jc w:val="both"/>
        <w:rPr>
          <w:i w:val="0"/>
          <w:sz w:val="32"/>
          <w:szCs w:val="48"/>
        </w:rPr>
      </w:pPr>
      <w:r>
        <w:br w:type="page"/>
      </w:r>
      <w:bookmarkStart w:id="57" w:name="_Toc156302704"/>
      <w:bookmarkEnd w:id="56"/>
      <w:r w:rsidRPr="006D4C7A">
        <w:rPr>
          <w:i w:val="0"/>
          <w:sz w:val="32"/>
          <w:szCs w:val="48"/>
        </w:rPr>
        <w:lastRenderedPageBreak/>
        <w:t xml:space="preserve">Appendix 4. </w:t>
      </w:r>
      <w:hyperlink r:id="rId17" w:history="1">
        <w:r w:rsidRPr="00C30C88">
          <w:rPr>
            <w:rStyle w:val="Hyperlink"/>
            <w:i w:val="0"/>
            <w:sz w:val="32"/>
            <w:szCs w:val="48"/>
          </w:rPr>
          <w:t>Medical Industry Accreditation system</w:t>
        </w:r>
        <w:bookmarkEnd w:id="57"/>
      </w:hyperlink>
    </w:p>
    <w:p w14:paraId="482191B1" w14:textId="3059A897" w:rsidR="003A62B5" w:rsidRDefault="00723BFC" w:rsidP="001A3E3E">
      <w:bookmarkStart w:id="58" w:name="_Toc24368271"/>
      <w:bookmarkStart w:id="59" w:name="_Toc24370387"/>
      <w:bookmarkStart w:id="60" w:name="_Toc156302705"/>
      <w:r w:rsidRPr="0030203D">
        <w:rPr>
          <w:noProof/>
        </w:rPr>
        <w:drawing>
          <wp:inline distT="0" distB="0" distL="0" distR="0" wp14:anchorId="1197F595" wp14:editId="1CD1D827">
            <wp:extent cx="6324600" cy="8101965"/>
            <wp:effectExtent l="0" t="0" r="0" b="0"/>
            <wp:docPr id="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24600" cy="8101965"/>
                    </a:xfrm>
                    <a:prstGeom prst="rect">
                      <a:avLst/>
                    </a:prstGeom>
                    <a:noFill/>
                    <a:ln>
                      <a:noFill/>
                    </a:ln>
                  </pic:spPr>
                </pic:pic>
              </a:graphicData>
            </a:graphic>
          </wp:inline>
        </w:drawing>
      </w:r>
      <w:bookmarkEnd w:id="58"/>
      <w:bookmarkEnd w:id="59"/>
      <w:bookmarkEnd w:id="60"/>
    </w:p>
    <w:p w14:paraId="4ADF045F" w14:textId="0B81F2A1" w:rsidR="003A62B5" w:rsidRPr="00C7065D" w:rsidRDefault="00C7065D" w:rsidP="00C30C88">
      <w:pPr>
        <w:pStyle w:val="BodyText"/>
        <w:tabs>
          <w:tab w:val="left" w:pos="0"/>
        </w:tabs>
        <w:spacing w:before="120" w:after="240"/>
        <w:jc w:val="left"/>
      </w:pPr>
      <w:r w:rsidRPr="00C30C88">
        <w:t>©2014 Medical Industry Limited (or other contributors as appropriate).</w:t>
      </w:r>
    </w:p>
    <w:p w14:paraId="68B79EE1" w14:textId="41CC9A64" w:rsidR="003A62B5" w:rsidRDefault="00723BFC" w:rsidP="001A3E3E">
      <w:r w:rsidRPr="0030203D">
        <w:rPr>
          <w:noProof/>
        </w:rPr>
        <w:lastRenderedPageBreak/>
        <w:drawing>
          <wp:inline distT="0" distB="0" distL="0" distR="0" wp14:anchorId="0DB516EB" wp14:editId="293D6F55">
            <wp:extent cx="6334125" cy="8991600"/>
            <wp:effectExtent l="0" t="0" r="9525" b="0"/>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34125" cy="8991600"/>
                    </a:xfrm>
                    <a:prstGeom prst="rect">
                      <a:avLst/>
                    </a:prstGeom>
                    <a:noFill/>
                    <a:ln>
                      <a:noFill/>
                    </a:ln>
                  </pic:spPr>
                </pic:pic>
              </a:graphicData>
            </a:graphic>
          </wp:inline>
        </w:drawing>
      </w:r>
    </w:p>
    <w:p w14:paraId="67570CEE" w14:textId="1345CFBA" w:rsidR="003A62B5" w:rsidRPr="00C30C88" w:rsidRDefault="00C7065D" w:rsidP="00C30C88">
      <w:pPr>
        <w:pStyle w:val="BodyText"/>
        <w:tabs>
          <w:tab w:val="left" w:pos="0"/>
        </w:tabs>
        <w:spacing w:before="120" w:after="240"/>
        <w:jc w:val="left"/>
      </w:pPr>
      <w:r w:rsidRPr="00C30C88">
        <w:t>©2014 Medical Industry Limited (or other contributors as appropriate).</w:t>
      </w:r>
    </w:p>
    <w:sectPr w:rsidR="003A62B5" w:rsidRPr="00C30C88" w:rsidSect="00723BFC">
      <w:footerReference w:type="default" r:id="rId20"/>
      <w:headerReference w:type="first" r:id="rId21"/>
      <w:pgSz w:w="11906" w:h="16838" w:code="9"/>
      <w:pgMar w:top="1134" w:right="1134" w:bottom="1134" w:left="1134" w:header="284" w:footer="284"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9BBEB" w14:textId="77777777" w:rsidR="00393768" w:rsidRDefault="00393768">
      <w:r>
        <w:separator/>
      </w:r>
    </w:p>
  </w:endnote>
  <w:endnote w:type="continuationSeparator" w:id="0">
    <w:p w14:paraId="6D02F6AE" w14:textId="77777777" w:rsidR="00393768" w:rsidRDefault="00393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509BA" w14:textId="77777777" w:rsidR="003A62B5" w:rsidRPr="00700882" w:rsidRDefault="003A62B5" w:rsidP="001A5AE8">
    <w:pPr>
      <w:pStyle w:val="Footer"/>
      <w:spacing w:before="120" w:after="120"/>
      <w:jc w:val="left"/>
      <w:rPr>
        <w:sz w:val="20"/>
        <w:szCs w:val="20"/>
      </w:rPr>
    </w:pPr>
    <w:r w:rsidRPr="00700882">
      <w:rPr>
        <w:sz w:val="20"/>
        <w:szCs w:val="20"/>
      </w:rPr>
      <w:t>Supplier Representatives Policy</w:t>
    </w:r>
    <w:r>
      <w:rPr>
        <w:sz w:val="20"/>
        <w:szCs w:val="20"/>
      </w:rPr>
      <w:t xml:space="preserve"> V</w:t>
    </w:r>
    <w:r w:rsidR="00277D0B">
      <w:rPr>
        <w:sz w:val="20"/>
        <w:szCs w:val="20"/>
      </w:rPr>
      <w:t>7</w:t>
    </w:r>
    <w:r>
      <w:rPr>
        <w:sz w:val="20"/>
        <w:szCs w:val="20"/>
      </w:rPr>
      <w:t>.0</w:t>
    </w:r>
  </w:p>
  <w:p w14:paraId="3B53157D" w14:textId="77777777" w:rsidR="003A62B5" w:rsidRPr="00700882" w:rsidRDefault="003A62B5" w:rsidP="001A5AE8">
    <w:pPr>
      <w:pStyle w:val="Footer"/>
      <w:spacing w:before="120" w:after="120"/>
      <w:jc w:val="left"/>
      <w:rPr>
        <w:sz w:val="20"/>
        <w:szCs w:val="20"/>
      </w:rPr>
    </w:pPr>
    <w:r w:rsidRPr="00700882">
      <w:rPr>
        <w:sz w:val="20"/>
        <w:szCs w:val="20"/>
      </w:rPr>
      <w:t xml:space="preserve">Page </w:t>
    </w:r>
    <w:r w:rsidRPr="00700882">
      <w:rPr>
        <w:b/>
        <w:bCs/>
        <w:sz w:val="20"/>
        <w:szCs w:val="20"/>
      </w:rPr>
      <w:fldChar w:fldCharType="begin"/>
    </w:r>
    <w:r w:rsidRPr="00700882">
      <w:rPr>
        <w:b/>
        <w:bCs/>
        <w:sz w:val="20"/>
        <w:szCs w:val="20"/>
      </w:rPr>
      <w:instrText xml:space="preserve"> PAGE </w:instrText>
    </w:r>
    <w:r w:rsidRPr="00700882">
      <w:rPr>
        <w:b/>
        <w:bCs/>
        <w:sz w:val="20"/>
        <w:szCs w:val="20"/>
      </w:rPr>
      <w:fldChar w:fldCharType="separate"/>
    </w:r>
    <w:r w:rsidR="00997BC5">
      <w:rPr>
        <w:b/>
        <w:bCs/>
        <w:noProof/>
        <w:sz w:val="20"/>
        <w:szCs w:val="20"/>
      </w:rPr>
      <w:t>3</w:t>
    </w:r>
    <w:r w:rsidRPr="00700882">
      <w:rPr>
        <w:b/>
        <w:bCs/>
        <w:sz w:val="20"/>
        <w:szCs w:val="20"/>
      </w:rPr>
      <w:fldChar w:fldCharType="end"/>
    </w:r>
    <w:r w:rsidRPr="00700882">
      <w:rPr>
        <w:sz w:val="20"/>
        <w:szCs w:val="20"/>
      </w:rPr>
      <w:t xml:space="preserve"> of </w:t>
    </w:r>
    <w:r w:rsidRPr="00700882">
      <w:rPr>
        <w:b/>
        <w:bCs/>
        <w:sz w:val="20"/>
        <w:szCs w:val="20"/>
      </w:rPr>
      <w:fldChar w:fldCharType="begin"/>
    </w:r>
    <w:r w:rsidRPr="00700882">
      <w:rPr>
        <w:b/>
        <w:bCs/>
        <w:sz w:val="20"/>
        <w:szCs w:val="20"/>
      </w:rPr>
      <w:instrText xml:space="preserve"> NUMPAGES  </w:instrText>
    </w:r>
    <w:r w:rsidRPr="00700882">
      <w:rPr>
        <w:b/>
        <w:bCs/>
        <w:sz w:val="20"/>
        <w:szCs w:val="20"/>
      </w:rPr>
      <w:fldChar w:fldCharType="separate"/>
    </w:r>
    <w:r w:rsidR="00997BC5">
      <w:rPr>
        <w:b/>
        <w:bCs/>
        <w:noProof/>
        <w:sz w:val="20"/>
        <w:szCs w:val="20"/>
      </w:rPr>
      <w:t>19</w:t>
    </w:r>
    <w:r w:rsidRPr="00700882">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C8C65" w14:textId="77777777" w:rsidR="00393768" w:rsidRDefault="00393768">
      <w:r>
        <w:separator/>
      </w:r>
    </w:p>
  </w:footnote>
  <w:footnote w:type="continuationSeparator" w:id="0">
    <w:p w14:paraId="429711AD" w14:textId="77777777" w:rsidR="00393768" w:rsidRDefault="00393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31883" w14:textId="0F3CC9E7" w:rsidR="003A62B5" w:rsidRDefault="00723BFC" w:rsidP="00E93A73">
    <w:pPr>
      <w:pStyle w:val="Header"/>
      <w:tabs>
        <w:tab w:val="clear" w:pos="4153"/>
        <w:tab w:val="clear" w:pos="8306"/>
      </w:tabs>
    </w:pPr>
    <w:r w:rsidRPr="00837AED">
      <w:rPr>
        <w:noProof/>
      </w:rPr>
      <w:drawing>
        <wp:inline distT="0" distB="0" distL="0" distR="0" wp14:anchorId="720AF151" wp14:editId="2D938407">
          <wp:extent cx="6124575" cy="1052830"/>
          <wp:effectExtent l="0" t="0" r="0" b="0"/>
          <wp:docPr id="3" name="Picture 2" descr="A black text on a white background stating 'NHS Royal Cornwall Hospitals NHS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text on a white background stating 'NHS Royal Cornwall Hospitals NHS Trust'."/>
                  <pic:cNvPicPr>
                    <a:picLocks noChangeAspect="1" noChangeArrowheads="1"/>
                  </pic:cNvPicPr>
                </pic:nvPicPr>
                <pic:blipFill>
                  <a:blip r:embed="rId1">
                    <a:extLst>
                      <a:ext uri="{28A0092B-C50C-407E-A947-70E740481C1C}">
                        <a14:useLocalDpi xmlns:a14="http://schemas.microsoft.com/office/drawing/2010/main" val="0"/>
                      </a:ext>
                    </a:extLst>
                  </a:blip>
                  <a:srcRect l="11925" t="15292" r="3857" b="11427"/>
                  <a:stretch>
                    <a:fillRect/>
                  </a:stretch>
                </pic:blipFill>
                <pic:spPr bwMode="auto">
                  <a:xfrm>
                    <a:off x="0" y="0"/>
                    <a:ext cx="6124575" cy="10528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42D97"/>
    <w:multiLevelType w:val="hybridMultilevel"/>
    <w:tmpl w:val="1BD64D2A"/>
    <w:lvl w:ilvl="0" w:tplc="BE5C6E18">
      <w:start w:val="1"/>
      <w:numFmt w:val="decimal"/>
      <w:lvlText w:val="%1."/>
      <w:lvlJc w:val="left"/>
      <w:pPr>
        <w:ind w:left="320" w:hanging="360"/>
      </w:pPr>
      <w:rPr>
        <w:rFonts w:hint="default"/>
      </w:rPr>
    </w:lvl>
    <w:lvl w:ilvl="1" w:tplc="08090019" w:tentative="1">
      <w:start w:val="1"/>
      <w:numFmt w:val="lowerLetter"/>
      <w:lvlText w:val="%2."/>
      <w:lvlJc w:val="left"/>
      <w:pPr>
        <w:ind w:left="1040" w:hanging="360"/>
      </w:pPr>
    </w:lvl>
    <w:lvl w:ilvl="2" w:tplc="0809001B" w:tentative="1">
      <w:start w:val="1"/>
      <w:numFmt w:val="lowerRoman"/>
      <w:lvlText w:val="%3."/>
      <w:lvlJc w:val="right"/>
      <w:pPr>
        <w:ind w:left="1760" w:hanging="180"/>
      </w:pPr>
    </w:lvl>
    <w:lvl w:ilvl="3" w:tplc="0809000F" w:tentative="1">
      <w:start w:val="1"/>
      <w:numFmt w:val="decimal"/>
      <w:lvlText w:val="%4."/>
      <w:lvlJc w:val="left"/>
      <w:pPr>
        <w:ind w:left="2480" w:hanging="360"/>
      </w:pPr>
    </w:lvl>
    <w:lvl w:ilvl="4" w:tplc="08090019" w:tentative="1">
      <w:start w:val="1"/>
      <w:numFmt w:val="lowerLetter"/>
      <w:lvlText w:val="%5."/>
      <w:lvlJc w:val="left"/>
      <w:pPr>
        <w:ind w:left="3200" w:hanging="360"/>
      </w:pPr>
    </w:lvl>
    <w:lvl w:ilvl="5" w:tplc="0809001B" w:tentative="1">
      <w:start w:val="1"/>
      <w:numFmt w:val="lowerRoman"/>
      <w:lvlText w:val="%6."/>
      <w:lvlJc w:val="right"/>
      <w:pPr>
        <w:ind w:left="3920" w:hanging="180"/>
      </w:pPr>
    </w:lvl>
    <w:lvl w:ilvl="6" w:tplc="0809000F" w:tentative="1">
      <w:start w:val="1"/>
      <w:numFmt w:val="decimal"/>
      <w:lvlText w:val="%7."/>
      <w:lvlJc w:val="left"/>
      <w:pPr>
        <w:ind w:left="4640" w:hanging="360"/>
      </w:pPr>
    </w:lvl>
    <w:lvl w:ilvl="7" w:tplc="08090019" w:tentative="1">
      <w:start w:val="1"/>
      <w:numFmt w:val="lowerLetter"/>
      <w:lvlText w:val="%8."/>
      <w:lvlJc w:val="left"/>
      <w:pPr>
        <w:ind w:left="5360" w:hanging="360"/>
      </w:pPr>
    </w:lvl>
    <w:lvl w:ilvl="8" w:tplc="0809001B" w:tentative="1">
      <w:start w:val="1"/>
      <w:numFmt w:val="lowerRoman"/>
      <w:lvlText w:val="%9."/>
      <w:lvlJc w:val="right"/>
      <w:pPr>
        <w:ind w:left="6080" w:hanging="180"/>
      </w:pPr>
    </w:lvl>
  </w:abstractNum>
  <w:abstractNum w:abstractNumId="1" w15:restartNumberingAfterBreak="0">
    <w:nsid w:val="18775176"/>
    <w:multiLevelType w:val="multilevel"/>
    <w:tmpl w:val="3A34663E"/>
    <w:lvl w:ilvl="0">
      <w:start w:val="6"/>
      <w:numFmt w:val="decimal"/>
      <w:lvlText w:val="%1."/>
      <w:lvlJc w:val="left"/>
      <w:pPr>
        <w:ind w:left="600" w:hanging="600"/>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400" w:hanging="144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744" w:hanging="1800"/>
      </w:pPr>
      <w:rPr>
        <w:rFonts w:hint="default"/>
      </w:rPr>
    </w:lvl>
    <w:lvl w:ilvl="8">
      <w:start w:val="1"/>
      <w:numFmt w:val="decimal"/>
      <w:lvlText w:val="%1.%2.%3.%4.%5.%6.%7.%8.%9."/>
      <w:lvlJc w:val="left"/>
      <w:pPr>
        <w:ind w:left="10096" w:hanging="2160"/>
      </w:pPr>
      <w:rPr>
        <w:rFonts w:hint="default"/>
      </w:rPr>
    </w:lvl>
  </w:abstractNum>
  <w:abstractNum w:abstractNumId="2" w15:restartNumberingAfterBreak="0">
    <w:nsid w:val="1CF17EED"/>
    <w:multiLevelType w:val="multilevel"/>
    <w:tmpl w:val="CE040260"/>
    <w:lvl w:ilvl="0">
      <w:start w:val="1"/>
      <w:numFmt w:val="decimal"/>
      <w:pStyle w:val="TableDataNumbered"/>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64D58CF"/>
    <w:multiLevelType w:val="hybridMultilevel"/>
    <w:tmpl w:val="965E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804485"/>
    <w:multiLevelType w:val="hybridMultilevel"/>
    <w:tmpl w:val="B42C9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087659"/>
    <w:multiLevelType w:val="hybridMultilevel"/>
    <w:tmpl w:val="EFC62A7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9BE3EF4"/>
    <w:multiLevelType w:val="multilevel"/>
    <w:tmpl w:val="A6F0E562"/>
    <w:lvl w:ilvl="0">
      <w:start w:val="1"/>
      <w:numFmt w:val="decimal"/>
      <w:lvlText w:val="%1."/>
      <w:lvlJc w:val="left"/>
      <w:pPr>
        <w:tabs>
          <w:tab w:val="num" w:pos="567"/>
        </w:tabs>
        <w:ind w:left="0" w:firstLine="0"/>
      </w:pPr>
      <w:rPr>
        <w:rFonts w:hint="default"/>
        <w:sz w:val="32"/>
        <w:szCs w:val="32"/>
      </w:rPr>
    </w:lvl>
    <w:lvl w:ilvl="1">
      <w:start w:val="1"/>
      <w:numFmt w:val="decimal"/>
      <w:lvlText w:val="%1.%2."/>
      <w:lvlJc w:val="left"/>
      <w:pPr>
        <w:tabs>
          <w:tab w:val="num" w:pos="1134"/>
        </w:tabs>
        <w:ind w:left="567" w:firstLine="0"/>
      </w:pPr>
      <w:rPr>
        <w:rFonts w:hint="default"/>
        <w:b w:val="0"/>
      </w:rPr>
    </w:lvl>
    <w:lvl w:ilvl="2">
      <w:start w:val="1"/>
      <w:numFmt w:val="decimal"/>
      <w:lvlText w:val="%1.%2.%3."/>
      <w:lvlJc w:val="left"/>
      <w:pPr>
        <w:tabs>
          <w:tab w:val="num" w:pos="1701"/>
        </w:tabs>
        <w:ind w:left="1134" w:firstLine="0"/>
      </w:pPr>
      <w:rPr>
        <w:rFonts w:hint="default"/>
      </w:rPr>
    </w:lvl>
    <w:lvl w:ilvl="3">
      <w:start w:val="1"/>
      <w:numFmt w:val="decimal"/>
      <w:lvlText w:val="%1.%2.%3.%4."/>
      <w:lvlJc w:val="left"/>
      <w:pPr>
        <w:tabs>
          <w:tab w:val="num" w:pos="2268"/>
        </w:tabs>
        <w:ind w:left="170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58EF159B"/>
    <w:multiLevelType w:val="hybridMultilevel"/>
    <w:tmpl w:val="6DCCC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4A5B11"/>
    <w:multiLevelType w:val="multilevel"/>
    <w:tmpl w:val="2D8E19AC"/>
    <w:lvl w:ilvl="0">
      <w:start w:val="1"/>
      <w:numFmt w:val="decimal"/>
      <w:lvlText w:val="%1."/>
      <w:lvlJc w:val="left"/>
      <w:pPr>
        <w:tabs>
          <w:tab w:val="num" w:pos="567"/>
        </w:tabs>
        <w:ind w:left="0" w:firstLine="0"/>
      </w:pPr>
      <w:rPr>
        <w:rFonts w:hint="default"/>
      </w:rPr>
    </w:lvl>
    <w:lvl w:ilvl="1">
      <w:start w:val="1"/>
      <w:numFmt w:val="decimal"/>
      <w:lvlText w:val="%1.%2."/>
      <w:lvlJc w:val="left"/>
      <w:pPr>
        <w:tabs>
          <w:tab w:val="num" w:pos="1134"/>
        </w:tabs>
        <w:ind w:left="567" w:firstLine="0"/>
      </w:pPr>
      <w:rPr>
        <w:rFonts w:hint="default"/>
        <w:b w:val="0"/>
      </w:rPr>
    </w:lvl>
    <w:lvl w:ilvl="2">
      <w:start w:val="1"/>
      <w:numFmt w:val="decimal"/>
      <w:lvlText w:val="%1.%2.%3."/>
      <w:lvlJc w:val="left"/>
      <w:pPr>
        <w:tabs>
          <w:tab w:val="num" w:pos="1701"/>
        </w:tabs>
        <w:ind w:left="1134" w:firstLine="0"/>
      </w:pPr>
      <w:rPr>
        <w:rFonts w:hint="default"/>
      </w:rPr>
    </w:lvl>
    <w:lvl w:ilvl="3">
      <w:start w:val="1"/>
      <w:numFmt w:val="decimal"/>
      <w:lvlText w:val="%1.%2.%3.%4."/>
      <w:lvlJc w:val="left"/>
      <w:pPr>
        <w:tabs>
          <w:tab w:val="num" w:pos="2268"/>
        </w:tabs>
        <w:ind w:left="170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60085642"/>
    <w:multiLevelType w:val="hybridMultilevel"/>
    <w:tmpl w:val="C220F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78729B"/>
    <w:multiLevelType w:val="hybridMultilevel"/>
    <w:tmpl w:val="045C858E"/>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6D3F57CC"/>
    <w:multiLevelType w:val="multilevel"/>
    <w:tmpl w:val="952A0324"/>
    <w:lvl w:ilvl="0">
      <w:start w:val="1"/>
      <w:numFmt w:val="decimal"/>
      <w:pStyle w:val="policystandardheading1"/>
      <w:lvlText w:val="%1."/>
      <w:lvlJc w:val="left"/>
      <w:pPr>
        <w:tabs>
          <w:tab w:val="num" w:pos="-3242"/>
        </w:tabs>
        <w:ind w:left="964" w:hanging="964"/>
      </w:pPr>
      <w:rPr>
        <w:rFonts w:ascii="Arial Bold" w:hAnsi="Arial Bold" w:cs="Arial Bold" w:hint="default"/>
        <w:b/>
        <w:bCs/>
        <w:i w:val="0"/>
        <w:iCs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284"/>
        </w:tabs>
        <w:ind w:left="0" w:firstLine="0"/>
      </w:pPr>
      <w:rPr>
        <w:rFonts w:ascii="Arial" w:hAnsi="Arial" w:cs="Arial" w:hint="default"/>
        <w:b w:val="0"/>
        <w:bCs w:val="0"/>
        <w:i w:val="0"/>
        <w:iCs w:val="0"/>
        <w:sz w:val="24"/>
        <w:szCs w:val="24"/>
        <w:u w:val="none"/>
      </w:rPr>
    </w:lvl>
    <w:lvl w:ilvl="2">
      <w:start w:val="1"/>
      <w:numFmt w:val="decimal"/>
      <w:lvlText w:val="%1.%2.%3."/>
      <w:lvlJc w:val="left"/>
      <w:pPr>
        <w:tabs>
          <w:tab w:val="num" w:pos="-817"/>
        </w:tabs>
        <w:ind w:left="-817" w:hanging="504"/>
      </w:pPr>
      <w:rPr>
        <w:rFonts w:hint="default"/>
      </w:rPr>
    </w:lvl>
    <w:lvl w:ilvl="3">
      <w:start w:val="1"/>
      <w:numFmt w:val="decimal"/>
      <w:lvlText w:val="%1.%2.%3.%4."/>
      <w:lvlJc w:val="left"/>
      <w:pPr>
        <w:tabs>
          <w:tab w:val="num" w:pos="-313"/>
        </w:tabs>
        <w:ind w:left="-313" w:hanging="648"/>
      </w:pPr>
      <w:rPr>
        <w:rFonts w:hint="default"/>
      </w:rPr>
    </w:lvl>
    <w:lvl w:ilvl="4">
      <w:start w:val="1"/>
      <w:numFmt w:val="decimal"/>
      <w:lvlText w:val="%1.%2.%3.%4.%5."/>
      <w:lvlJc w:val="left"/>
      <w:pPr>
        <w:tabs>
          <w:tab w:val="num" w:pos="479"/>
        </w:tabs>
        <w:ind w:left="191" w:hanging="792"/>
      </w:pPr>
      <w:rPr>
        <w:rFonts w:hint="default"/>
      </w:rPr>
    </w:lvl>
    <w:lvl w:ilvl="5">
      <w:start w:val="1"/>
      <w:numFmt w:val="decimal"/>
      <w:lvlText w:val="%1.%2.%3.%4.%5.%6."/>
      <w:lvlJc w:val="left"/>
      <w:pPr>
        <w:tabs>
          <w:tab w:val="num" w:pos="839"/>
        </w:tabs>
        <w:ind w:left="695" w:hanging="936"/>
      </w:pPr>
      <w:rPr>
        <w:rFonts w:hint="default"/>
      </w:rPr>
    </w:lvl>
    <w:lvl w:ilvl="6">
      <w:start w:val="1"/>
      <w:numFmt w:val="decimal"/>
      <w:lvlText w:val="%1.%2.%3.%4.%5.%6.%7."/>
      <w:lvlJc w:val="left"/>
      <w:pPr>
        <w:tabs>
          <w:tab w:val="num" w:pos="1559"/>
        </w:tabs>
        <w:ind w:left="1199" w:hanging="1080"/>
      </w:pPr>
      <w:rPr>
        <w:rFonts w:hint="default"/>
      </w:rPr>
    </w:lvl>
    <w:lvl w:ilvl="7">
      <w:start w:val="1"/>
      <w:numFmt w:val="decimal"/>
      <w:lvlText w:val="%1.%2.%3.%4.%5.%6.%7.%8."/>
      <w:lvlJc w:val="left"/>
      <w:pPr>
        <w:tabs>
          <w:tab w:val="num" w:pos="1919"/>
        </w:tabs>
        <w:ind w:left="1703" w:hanging="1224"/>
      </w:pPr>
      <w:rPr>
        <w:rFonts w:hint="default"/>
      </w:rPr>
    </w:lvl>
    <w:lvl w:ilvl="8">
      <w:start w:val="1"/>
      <w:numFmt w:val="decimal"/>
      <w:lvlText w:val="%1.%2.%3.%4.%5.%6.%7.%8.%9."/>
      <w:lvlJc w:val="left"/>
      <w:pPr>
        <w:tabs>
          <w:tab w:val="num" w:pos="2639"/>
        </w:tabs>
        <w:ind w:left="2279" w:hanging="1440"/>
      </w:pPr>
      <w:rPr>
        <w:rFonts w:hint="default"/>
      </w:rPr>
    </w:lvl>
  </w:abstractNum>
  <w:abstractNum w:abstractNumId="12" w15:restartNumberingAfterBreak="0">
    <w:nsid w:val="6EE92057"/>
    <w:multiLevelType w:val="multilevel"/>
    <w:tmpl w:val="1BC01DCC"/>
    <w:lvl w:ilvl="0">
      <w:start w:val="1"/>
      <w:numFmt w:val="decimal"/>
      <w:lvlText w:val="%1."/>
      <w:lvlJc w:val="left"/>
      <w:pPr>
        <w:tabs>
          <w:tab w:val="num" w:pos="567"/>
        </w:tabs>
        <w:ind w:left="0" w:firstLine="0"/>
      </w:pPr>
      <w:rPr>
        <w:rFonts w:hint="default"/>
        <w:i w:val="0"/>
        <w:iCs w:val="0"/>
        <w:sz w:val="32"/>
        <w:szCs w:val="32"/>
      </w:rPr>
    </w:lvl>
    <w:lvl w:ilvl="1">
      <w:start w:val="1"/>
      <w:numFmt w:val="decimal"/>
      <w:lvlText w:val="%1.%2."/>
      <w:lvlJc w:val="left"/>
      <w:pPr>
        <w:tabs>
          <w:tab w:val="num" w:pos="1134"/>
        </w:tabs>
        <w:ind w:left="567" w:firstLine="0"/>
      </w:pPr>
      <w:rPr>
        <w:rFonts w:hint="default"/>
        <w:b w:val="0"/>
        <w:bCs w:val="0"/>
        <w:i w:val="0"/>
        <w:color w:val="auto"/>
      </w:rPr>
    </w:lvl>
    <w:lvl w:ilvl="2">
      <w:start w:val="1"/>
      <w:numFmt w:val="decimal"/>
      <w:lvlRestart w:val="1"/>
      <w:lvlText w:val="%1.%2.%3."/>
      <w:lvlJc w:val="left"/>
      <w:pPr>
        <w:tabs>
          <w:tab w:val="num" w:pos="1701"/>
        </w:tabs>
        <w:ind w:left="1134" w:firstLine="0"/>
      </w:pPr>
      <w:rPr>
        <w:rFonts w:hint="default"/>
        <w:i w:val="0"/>
        <w:iCs w:val="0"/>
        <w:color w:val="auto"/>
      </w:rPr>
    </w:lvl>
    <w:lvl w:ilvl="3">
      <w:start w:val="1"/>
      <w:numFmt w:val="decimal"/>
      <w:lvlText w:val="%1.%2.%3.%4."/>
      <w:lvlJc w:val="left"/>
      <w:pPr>
        <w:tabs>
          <w:tab w:val="num" w:pos="2268"/>
        </w:tabs>
        <w:ind w:left="1701" w:firstLine="0"/>
      </w:pPr>
      <w:rPr>
        <w:rFonts w:hint="default"/>
        <w:i w:val="0"/>
        <w:iCs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7DA627F2"/>
    <w:multiLevelType w:val="hybridMultilevel"/>
    <w:tmpl w:val="423A1E8A"/>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num w:numId="1" w16cid:durableId="260186038">
    <w:abstractNumId w:val="5"/>
  </w:num>
  <w:num w:numId="2" w16cid:durableId="807406406">
    <w:abstractNumId w:val="11"/>
  </w:num>
  <w:num w:numId="3" w16cid:durableId="739642648">
    <w:abstractNumId w:val="10"/>
  </w:num>
  <w:num w:numId="4" w16cid:durableId="261768261">
    <w:abstractNumId w:val="13"/>
  </w:num>
  <w:num w:numId="5" w16cid:durableId="1561676460">
    <w:abstractNumId w:val="6"/>
  </w:num>
  <w:num w:numId="6" w16cid:durableId="2112040695">
    <w:abstractNumId w:val="10"/>
  </w:num>
  <w:num w:numId="7" w16cid:durableId="56783291">
    <w:abstractNumId w:val="13"/>
  </w:num>
  <w:num w:numId="8" w16cid:durableId="1907522270">
    <w:abstractNumId w:val="8"/>
  </w:num>
  <w:num w:numId="9" w16cid:durableId="1634210084">
    <w:abstractNumId w:val="7"/>
  </w:num>
  <w:num w:numId="10" w16cid:durableId="881794358">
    <w:abstractNumId w:val="9"/>
  </w:num>
  <w:num w:numId="11" w16cid:durableId="1024090698">
    <w:abstractNumId w:val="12"/>
  </w:num>
  <w:num w:numId="12" w16cid:durableId="1579287029">
    <w:abstractNumId w:val="4"/>
  </w:num>
  <w:num w:numId="13" w16cid:durableId="1734348854">
    <w:abstractNumId w:val="3"/>
  </w:num>
  <w:num w:numId="14" w16cid:durableId="254830260">
    <w:abstractNumId w:val="0"/>
  </w:num>
  <w:num w:numId="15" w16cid:durableId="1956789289">
    <w:abstractNumId w:val="2"/>
  </w:num>
  <w:num w:numId="16" w16cid:durableId="285280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25"/>
    <w:rsid w:val="000000F7"/>
    <w:rsid w:val="00001A10"/>
    <w:rsid w:val="0000248E"/>
    <w:rsid w:val="00002C9D"/>
    <w:rsid w:val="00004F8A"/>
    <w:rsid w:val="00007A00"/>
    <w:rsid w:val="00007C0F"/>
    <w:rsid w:val="00010902"/>
    <w:rsid w:val="00012D03"/>
    <w:rsid w:val="0001425A"/>
    <w:rsid w:val="0001482F"/>
    <w:rsid w:val="00016CBE"/>
    <w:rsid w:val="00017B49"/>
    <w:rsid w:val="00020DBF"/>
    <w:rsid w:val="000213CB"/>
    <w:rsid w:val="00034062"/>
    <w:rsid w:val="00037927"/>
    <w:rsid w:val="00041332"/>
    <w:rsid w:val="00041548"/>
    <w:rsid w:val="00041821"/>
    <w:rsid w:val="00041F03"/>
    <w:rsid w:val="00044F83"/>
    <w:rsid w:val="000558E4"/>
    <w:rsid w:val="00055C64"/>
    <w:rsid w:val="00061A17"/>
    <w:rsid w:val="00070B1A"/>
    <w:rsid w:val="0007219A"/>
    <w:rsid w:val="00073454"/>
    <w:rsid w:val="0007517E"/>
    <w:rsid w:val="00076D96"/>
    <w:rsid w:val="000773ED"/>
    <w:rsid w:val="000777FC"/>
    <w:rsid w:val="0008716D"/>
    <w:rsid w:val="00092313"/>
    <w:rsid w:val="0009295B"/>
    <w:rsid w:val="00095E77"/>
    <w:rsid w:val="000A12DB"/>
    <w:rsid w:val="000A2AFF"/>
    <w:rsid w:val="000A5EEA"/>
    <w:rsid w:val="000B2408"/>
    <w:rsid w:val="000B7CB1"/>
    <w:rsid w:val="000C043E"/>
    <w:rsid w:val="000C126E"/>
    <w:rsid w:val="000C6ED3"/>
    <w:rsid w:val="000D4641"/>
    <w:rsid w:val="000D62FE"/>
    <w:rsid w:val="000D6A44"/>
    <w:rsid w:val="000E1C69"/>
    <w:rsid w:val="000E39F4"/>
    <w:rsid w:val="000F00D5"/>
    <w:rsid w:val="000F081D"/>
    <w:rsid w:val="000F11B9"/>
    <w:rsid w:val="000F2C48"/>
    <w:rsid w:val="000F4104"/>
    <w:rsid w:val="000F4905"/>
    <w:rsid w:val="000F4E66"/>
    <w:rsid w:val="000F5798"/>
    <w:rsid w:val="00110FCE"/>
    <w:rsid w:val="0012107D"/>
    <w:rsid w:val="00123362"/>
    <w:rsid w:val="00126987"/>
    <w:rsid w:val="001301CB"/>
    <w:rsid w:val="00130333"/>
    <w:rsid w:val="00131D96"/>
    <w:rsid w:val="00132B4D"/>
    <w:rsid w:val="00136C10"/>
    <w:rsid w:val="0014328E"/>
    <w:rsid w:val="00143D59"/>
    <w:rsid w:val="00151551"/>
    <w:rsid w:val="00151FF3"/>
    <w:rsid w:val="001524DC"/>
    <w:rsid w:val="00152EBE"/>
    <w:rsid w:val="00153081"/>
    <w:rsid w:val="00154CF4"/>
    <w:rsid w:val="00163923"/>
    <w:rsid w:val="00164AC4"/>
    <w:rsid w:val="00170388"/>
    <w:rsid w:val="00171DCA"/>
    <w:rsid w:val="00173A47"/>
    <w:rsid w:val="00173AAD"/>
    <w:rsid w:val="001802E9"/>
    <w:rsid w:val="00186989"/>
    <w:rsid w:val="00197DD6"/>
    <w:rsid w:val="001A3598"/>
    <w:rsid w:val="001A3E3E"/>
    <w:rsid w:val="001A5250"/>
    <w:rsid w:val="001A5AE8"/>
    <w:rsid w:val="001B1A24"/>
    <w:rsid w:val="001B3D37"/>
    <w:rsid w:val="001C0055"/>
    <w:rsid w:val="001C021E"/>
    <w:rsid w:val="001C42DD"/>
    <w:rsid w:val="001D0251"/>
    <w:rsid w:val="001D2867"/>
    <w:rsid w:val="001D35A8"/>
    <w:rsid w:val="001D4FED"/>
    <w:rsid w:val="001D50DF"/>
    <w:rsid w:val="001D6F77"/>
    <w:rsid w:val="001D708F"/>
    <w:rsid w:val="001E0DD4"/>
    <w:rsid w:val="001F10D2"/>
    <w:rsid w:val="001F1795"/>
    <w:rsid w:val="001F1A59"/>
    <w:rsid w:val="001F3255"/>
    <w:rsid w:val="001F799A"/>
    <w:rsid w:val="002008AD"/>
    <w:rsid w:val="00200EC9"/>
    <w:rsid w:val="00201B2C"/>
    <w:rsid w:val="00202D1F"/>
    <w:rsid w:val="00204967"/>
    <w:rsid w:val="002074A5"/>
    <w:rsid w:val="002102F0"/>
    <w:rsid w:val="002143EC"/>
    <w:rsid w:val="00215E94"/>
    <w:rsid w:val="00223D8D"/>
    <w:rsid w:val="0022477C"/>
    <w:rsid w:val="00226370"/>
    <w:rsid w:val="00235F17"/>
    <w:rsid w:val="002370E6"/>
    <w:rsid w:val="00243840"/>
    <w:rsid w:val="00244BE2"/>
    <w:rsid w:val="00244E92"/>
    <w:rsid w:val="00247D7C"/>
    <w:rsid w:val="00250110"/>
    <w:rsid w:val="00252442"/>
    <w:rsid w:val="00254EE6"/>
    <w:rsid w:val="0025507C"/>
    <w:rsid w:val="002609AA"/>
    <w:rsid w:val="00262C5B"/>
    <w:rsid w:val="002660B1"/>
    <w:rsid w:val="0026632A"/>
    <w:rsid w:val="002669F3"/>
    <w:rsid w:val="002708BA"/>
    <w:rsid w:val="00271914"/>
    <w:rsid w:val="00272C6D"/>
    <w:rsid w:val="00273BE5"/>
    <w:rsid w:val="002749E6"/>
    <w:rsid w:val="00274C6A"/>
    <w:rsid w:val="00274ECB"/>
    <w:rsid w:val="002762AE"/>
    <w:rsid w:val="00276AE4"/>
    <w:rsid w:val="00277D0B"/>
    <w:rsid w:val="00285DD3"/>
    <w:rsid w:val="002948B8"/>
    <w:rsid w:val="00295CD6"/>
    <w:rsid w:val="002974D2"/>
    <w:rsid w:val="00297735"/>
    <w:rsid w:val="002A1B5A"/>
    <w:rsid w:val="002A4711"/>
    <w:rsid w:val="002A5B56"/>
    <w:rsid w:val="002A5EDD"/>
    <w:rsid w:val="002A636A"/>
    <w:rsid w:val="002A6487"/>
    <w:rsid w:val="002A790E"/>
    <w:rsid w:val="002B0960"/>
    <w:rsid w:val="002B1E2F"/>
    <w:rsid w:val="002B2108"/>
    <w:rsid w:val="002B5664"/>
    <w:rsid w:val="002B6A4A"/>
    <w:rsid w:val="002C4AD7"/>
    <w:rsid w:val="002C5E5B"/>
    <w:rsid w:val="002D112E"/>
    <w:rsid w:val="002D38C0"/>
    <w:rsid w:val="002D4992"/>
    <w:rsid w:val="002D4E64"/>
    <w:rsid w:val="002D5A86"/>
    <w:rsid w:val="002D5D89"/>
    <w:rsid w:val="002E259F"/>
    <w:rsid w:val="002E424A"/>
    <w:rsid w:val="002E468E"/>
    <w:rsid w:val="002E57EF"/>
    <w:rsid w:val="002E5D36"/>
    <w:rsid w:val="002E7B61"/>
    <w:rsid w:val="002F16C2"/>
    <w:rsid w:val="002F2063"/>
    <w:rsid w:val="002F237E"/>
    <w:rsid w:val="002F2E6F"/>
    <w:rsid w:val="002F2F70"/>
    <w:rsid w:val="002F4C7F"/>
    <w:rsid w:val="002F74A7"/>
    <w:rsid w:val="0030203D"/>
    <w:rsid w:val="00302418"/>
    <w:rsid w:val="0030320A"/>
    <w:rsid w:val="0031089F"/>
    <w:rsid w:val="003108B9"/>
    <w:rsid w:val="0031139E"/>
    <w:rsid w:val="003113BF"/>
    <w:rsid w:val="00312248"/>
    <w:rsid w:val="00323E8C"/>
    <w:rsid w:val="003241B6"/>
    <w:rsid w:val="003248B4"/>
    <w:rsid w:val="00327649"/>
    <w:rsid w:val="00330299"/>
    <w:rsid w:val="003308A2"/>
    <w:rsid w:val="00333AE2"/>
    <w:rsid w:val="00334F45"/>
    <w:rsid w:val="00336268"/>
    <w:rsid w:val="003366AD"/>
    <w:rsid w:val="0033708F"/>
    <w:rsid w:val="00341576"/>
    <w:rsid w:val="0034196D"/>
    <w:rsid w:val="00342ED4"/>
    <w:rsid w:val="003437FD"/>
    <w:rsid w:val="00343FE5"/>
    <w:rsid w:val="00346806"/>
    <w:rsid w:val="00353180"/>
    <w:rsid w:val="00353970"/>
    <w:rsid w:val="00363A9B"/>
    <w:rsid w:val="00366727"/>
    <w:rsid w:val="00367B62"/>
    <w:rsid w:val="00372147"/>
    <w:rsid w:val="00374B49"/>
    <w:rsid w:val="00375B22"/>
    <w:rsid w:val="003804D7"/>
    <w:rsid w:val="00382B6E"/>
    <w:rsid w:val="00383704"/>
    <w:rsid w:val="00393768"/>
    <w:rsid w:val="003A181A"/>
    <w:rsid w:val="003A2A51"/>
    <w:rsid w:val="003A62B5"/>
    <w:rsid w:val="003B11F7"/>
    <w:rsid w:val="003B4328"/>
    <w:rsid w:val="003B4A97"/>
    <w:rsid w:val="003C0928"/>
    <w:rsid w:val="003C2123"/>
    <w:rsid w:val="003C3631"/>
    <w:rsid w:val="003C399D"/>
    <w:rsid w:val="003C7C72"/>
    <w:rsid w:val="003D10E7"/>
    <w:rsid w:val="003D205F"/>
    <w:rsid w:val="003D21C6"/>
    <w:rsid w:val="003D74D2"/>
    <w:rsid w:val="003E1775"/>
    <w:rsid w:val="003E60F6"/>
    <w:rsid w:val="003F1C6F"/>
    <w:rsid w:val="003F2C4C"/>
    <w:rsid w:val="003F3268"/>
    <w:rsid w:val="003F5110"/>
    <w:rsid w:val="003F6D4E"/>
    <w:rsid w:val="00401F4E"/>
    <w:rsid w:val="00402C62"/>
    <w:rsid w:val="00403CCD"/>
    <w:rsid w:val="004076A7"/>
    <w:rsid w:val="00407C5A"/>
    <w:rsid w:val="0041403B"/>
    <w:rsid w:val="004143B8"/>
    <w:rsid w:val="004148A2"/>
    <w:rsid w:val="00414C70"/>
    <w:rsid w:val="00416C83"/>
    <w:rsid w:val="004175A5"/>
    <w:rsid w:val="0042065B"/>
    <w:rsid w:val="00421AFC"/>
    <w:rsid w:val="00426277"/>
    <w:rsid w:val="00426284"/>
    <w:rsid w:val="00431203"/>
    <w:rsid w:val="00434774"/>
    <w:rsid w:val="0043601B"/>
    <w:rsid w:val="00436A04"/>
    <w:rsid w:val="00436F9E"/>
    <w:rsid w:val="004377B6"/>
    <w:rsid w:val="00441A74"/>
    <w:rsid w:val="00445B13"/>
    <w:rsid w:val="004503C1"/>
    <w:rsid w:val="00450417"/>
    <w:rsid w:val="00452242"/>
    <w:rsid w:val="004550A3"/>
    <w:rsid w:val="0045624E"/>
    <w:rsid w:val="00456EE3"/>
    <w:rsid w:val="0045736F"/>
    <w:rsid w:val="004656E7"/>
    <w:rsid w:val="0047022C"/>
    <w:rsid w:val="0047085C"/>
    <w:rsid w:val="00471E51"/>
    <w:rsid w:val="00473859"/>
    <w:rsid w:val="00474CD3"/>
    <w:rsid w:val="00477861"/>
    <w:rsid w:val="0048118B"/>
    <w:rsid w:val="004813B8"/>
    <w:rsid w:val="00482307"/>
    <w:rsid w:val="00485912"/>
    <w:rsid w:val="00486AAB"/>
    <w:rsid w:val="004A1EC1"/>
    <w:rsid w:val="004A4459"/>
    <w:rsid w:val="004A4E5F"/>
    <w:rsid w:val="004A5B0F"/>
    <w:rsid w:val="004A6AE1"/>
    <w:rsid w:val="004B1B1B"/>
    <w:rsid w:val="004B61B2"/>
    <w:rsid w:val="004C0825"/>
    <w:rsid w:val="004D0324"/>
    <w:rsid w:val="004D5A46"/>
    <w:rsid w:val="004D7B19"/>
    <w:rsid w:val="004E01B6"/>
    <w:rsid w:val="004E2743"/>
    <w:rsid w:val="004E361F"/>
    <w:rsid w:val="004E40C1"/>
    <w:rsid w:val="004E5974"/>
    <w:rsid w:val="00502DA2"/>
    <w:rsid w:val="0050522C"/>
    <w:rsid w:val="00505393"/>
    <w:rsid w:val="005109E7"/>
    <w:rsid w:val="0051644B"/>
    <w:rsid w:val="005174F7"/>
    <w:rsid w:val="00520799"/>
    <w:rsid w:val="00523B68"/>
    <w:rsid w:val="00523F8D"/>
    <w:rsid w:val="005241E4"/>
    <w:rsid w:val="00525BF7"/>
    <w:rsid w:val="00531E93"/>
    <w:rsid w:val="005338EB"/>
    <w:rsid w:val="00541583"/>
    <w:rsid w:val="005416AA"/>
    <w:rsid w:val="00550DC1"/>
    <w:rsid w:val="005532F6"/>
    <w:rsid w:val="00553D39"/>
    <w:rsid w:val="00553F1C"/>
    <w:rsid w:val="00563811"/>
    <w:rsid w:val="00567D2E"/>
    <w:rsid w:val="00570F2C"/>
    <w:rsid w:val="00575A37"/>
    <w:rsid w:val="00575DD0"/>
    <w:rsid w:val="005762C5"/>
    <w:rsid w:val="005800F8"/>
    <w:rsid w:val="00585973"/>
    <w:rsid w:val="00586D5E"/>
    <w:rsid w:val="0058702A"/>
    <w:rsid w:val="00587368"/>
    <w:rsid w:val="0059117F"/>
    <w:rsid w:val="005919D4"/>
    <w:rsid w:val="005A028F"/>
    <w:rsid w:val="005A0D9F"/>
    <w:rsid w:val="005A33A4"/>
    <w:rsid w:val="005A50F3"/>
    <w:rsid w:val="005A5EFE"/>
    <w:rsid w:val="005A75DB"/>
    <w:rsid w:val="005B0BE3"/>
    <w:rsid w:val="005B0D91"/>
    <w:rsid w:val="005B1EBF"/>
    <w:rsid w:val="005B22B2"/>
    <w:rsid w:val="005B2857"/>
    <w:rsid w:val="005B3735"/>
    <w:rsid w:val="005B3E30"/>
    <w:rsid w:val="005B706C"/>
    <w:rsid w:val="005C3FA7"/>
    <w:rsid w:val="005C4581"/>
    <w:rsid w:val="005C52C8"/>
    <w:rsid w:val="005C73CA"/>
    <w:rsid w:val="005D15B3"/>
    <w:rsid w:val="005D2B1D"/>
    <w:rsid w:val="005E25B3"/>
    <w:rsid w:val="005F1855"/>
    <w:rsid w:val="005F22E0"/>
    <w:rsid w:val="005F3872"/>
    <w:rsid w:val="00601AEB"/>
    <w:rsid w:val="00602CC0"/>
    <w:rsid w:val="00603C6E"/>
    <w:rsid w:val="0060571F"/>
    <w:rsid w:val="00606790"/>
    <w:rsid w:val="00611DF4"/>
    <w:rsid w:val="006148C7"/>
    <w:rsid w:val="006171EB"/>
    <w:rsid w:val="006209B0"/>
    <w:rsid w:val="00620AA1"/>
    <w:rsid w:val="00626318"/>
    <w:rsid w:val="00633356"/>
    <w:rsid w:val="006370FB"/>
    <w:rsid w:val="00640172"/>
    <w:rsid w:val="006403D2"/>
    <w:rsid w:val="00641C85"/>
    <w:rsid w:val="006422CA"/>
    <w:rsid w:val="006431F0"/>
    <w:rsid w:val="00644225"/>
    <w:rsid w:val="006477B4"/>
    <w:rsid w:val="00650E1E"/>
    <w:rsid w:val="006570EF"/>
    <w:rsid w:val="006576AC"/>
    <w:rsid w:val="00660B85"/>
    <w:rsid w:val="0066215B"/>
    <w:rsid w:val="00664BBD"/>
    <w:rsid w:val="006656E1"/>
    <w:rsid w:val="00665B7B"/>
    <w:rsid w:val="00665FB1"/>
    <w:rsid w:val="00672973"/>
    <w:rsid w:val="00674030"/>
    <w:rsid w:val="00674A54"/>
    <w:rsid w:val="00676DA8"/>
    <w:rsid w:val="00677389"/>
    <w:rsid w:val="006776A9"/>
    <w:rsid w:val="0068058F"/>
    <w:rsid w:val="006814C3"/>
    <w:rsid w:val="0068486C"/>
    <w:rsid w:val="00686E99"/>
    <w:rsid w:val="00691C93"/>
    <w:rsid w:val="006923EE"/>
    <w:rsid w:val="00696D09"/>
    <w:rsid w:val="006A01D8"/>
    <w:rsid w:val="006A21D3"/>
    <w:rsid w:val="006A3558"/>
    <w:rsid w:val="006A4E4A"/>
    <w:rsid w:val="006A72EB"/>
    <w:rsid w:val="006A7342"/>
    <w:rsid w:val="006B4159"/>
    <w:rsid w:val="006B5139"/>
    <w:rsid w:val="006B644E"/>
    <w:rsid w:val="006C615E"/>
    <w:rsid w:val="006D18B8"/>
    <w:rsid w:val="006D3C5F"/>
    <w:rsid w:val="006D42E9"/>
    <w:rsid w:val="006D4C7A"/>
    <w:rsid w:val="006D64B8"/>
    <w:rsid w:val="006D6887"/>
    <w:rsid w:val="006E1EF8"/>
    <w:rsid w:val="006E52BA"/>
    <w:rsid w:val="006F0D72"/>
    <w:rsid w:val="006F7DD3"/>
    <w:rsid w:val="00700882"/>
    <w:rsid w:val="00700AF9"/>
    <w:rsid w:val="00702B24"/>
    <w:rsid w:val="007035BB"/>
    <w:rsid w:val="00703622"/>
    <w:rsid w:val="00704D54"/>
    <w:rsid w:val="007126EA"/>
    <w:rsid w:val="007135BA"/>
    <w:rsid w:val="0071641F"/>
    <w:rsid w:val="00720C68"/>
    <w:rsid w:val="00721D9E"/>
    <w:rsid w:val="00723224"/>
    <w:rsid w:val="00723BFC"/>
    <w:rsid w:val="0073218D"/>
    <w:rsid w:val="007328B7"/>
    <w:rsid w:val="00733EF3"/>
    <w:rsid w:val="00741FA3"/>
    <w:rsid w:val="00742A97"/>
    <w:rsid w:val="007432A7"/>
    <w:rsid w:val="00745931"/>
    <w:rsid w:val="00745F00"/>
    <w:rsid w:val="007526BE"/>
    <w:rsid w:val="00752C7B"/>
    <w:rsid w:val="00755ECA"/>
    <w:rsid w:val="00765A89"/>
    <w:rsid w:val="00766973"/>
    <w:rsid w:val="00767E56"/>
    <w:rsid w:val="007727E1"/>
    <w:rsid w:val="0077375A"/>
    <w:rsid w:val="007827A2"/>
    <w:rsid w:val="0078320F"/>
    <w:rsid w:val="00786CEF"/>
    <w:rsid w:val="00792386"/>
    <w:rsid w:val="00792CAE"/>
    <w:rsid w:val="00794CD5"/>
    <w:rsid w:val="007955F7"/>
    <w:rsid w:val="007976EA"/>
    <w:rsid w:val="007A1900"/>
    <w:rsid w:val="007A22DD"/>
    <w:rsid w:val="007C1B01"/>
    <w:rsid w:val="007C31C0"/>
    <w:rsid w:val="007D0435"/>
    <w:rsid w:val="007D2477"/>
    <w:rsid w:val="007D24E5"/>
    <w:rsid w:val="007D5CA5"/>
    <w:rsid w:val="007D6362"/>
    <w:rsid w:val="007D6C7F"/>
    <w:rsid w:val="007E2A95"/>
    <w:rsid w:val="007E6BC4"/>
    <w:rsid w:val="007F2086"/>
    <w:rsid w:val="007F3741"/>
    <w:rsid w:val="007F6C5E"/>
    <w:rsid w:val="007F7A3B"/>
    <w:rsid w:val="00801E70"/>
    <w:rsid w:val="00806995"/>
    <w:rsid w:val="00810604"/>
    <w:rsid w:val="00812548"/>
    <w:rsid w:val="00812E4F"/>
    <w:rsid w:val="008167CC"/>
    <w:rsid w:val="0082088D"/>
    <w:rsid w:val="00821A8E"/>
    <w:rsid w:val="00823483"/>
    <w:rsid w:val="00831BB8"/>
    <w:rsid w:val="00833477"/>
    <w:rsid w:val="00833AFA"/>
    <w:rsid w:val="0083500F"/>
    <w:rsid w:val="00840698"/>
    <w:rsid w:val="00840EEC"/>
    <w:rsid w:val="00841B5D"/>
    <w:rsid w:val="00842EAC"/>
    <w:rsid w:val="00852D58"/>
    <w:rsid w:val="00852F85"/>
    <w:rsid w:val="00856E75"/>
    <w:rsid w:val="00857381"/>
    <w:rsid w:val="0086134F"/>
    <w:rsid w:val="008620B6"/>
    <w:rsid w:val="00865469"/>
    <w:rsid w:val="00865597"/>
    <w:rsid w:val="00865D12"/>
    <w:rsid w:val="008661E1"/>
    <w:rsid w:val="008663B9"/>
    <w:rsid w:val="0087080A"/>
    <w:rsid w:val="00870EA6"/>
    <w:rsid w:val="0087270F"/>
    <w:rsid w:val="00884DF8"/>
    <w:rsid w:val="00884F28"/>
    <w:rsid w:val="008904A2"/>
    <w:rsid w:val="0089456D"/>
    <w:rsid w:val="008951E7"/>
    <w:rsid w:val="00897E9A"/>
    <w:rsid w:val="008A0EDD"/>
    <w:rsid w:val="008A32F9"/>
    <w:rsid w:val="008A5D05"/>
    <w:rsid w:val="008B0234"/>
    <w:rsid w:val="008B0A7F"/>
    <w:rsid w:val="008B14BB"/>
    <w:rsid w:val="008B4DE4"/>
    <w:rsid w:val="008B575A"/>
    <w:rsid w:val="008B6B5E"/>
    <w:rsid w:val="008C0873"/>
    <w:rsid w:val="008C1CCB"/>
    <w:rsid w:val="008C364B"/>
    <w:rsid w:val="008C39DB"/>
    <w:rsid w:val="008C465E"/>
    <w:rsid w:val="008C74AF"/>
    <w:rsid w:val="008D1F52"/>
    <w:rsid w:val="008D3DFF"/>
    <w:rsid w:val="008D43CD"/>
    <w:rsid w:val="008D5A68"/>
    <w:rsid w:val="008E5F2B"/>
    <w:rsid w:val="008E6132"/>
    <w:rsid w:val="008F13D8"/>
    <w:rsid w:val="008F1AEE"/>
    <w:rsid w:val="008F4D19"/>
    <w:rsid w:val="008F686B"/>
    <w:rsid w:val="008F784B"/>
    <w:rsid w:val="00903CEE"/>
    <w:rsid w:val="00905840"/>
    <w:rsid w:val="00905B48"/>
    <w:rsid w:val="00911359"/>
    <w:rsid w:val="00911B07"/>
    <w:rsid w:val="00914F86"/>
    <w:rsid w:val="0092111F"/>
    <w:rsid w:val="00924D83"/>
    <w:rsid w:val="009251AB"/>
    <w:rsid w:val="00925EDC"/>
    <w:rsid w:val="00926E01"/>
    <w:rsid w:val="00927425"/>
    <w:rsid w:val="00937587"/>
    <w:rsid w:val="00940A2F"/>
    <w:rsid w:val="00940CC0"/>
    <w:rsid w:val="00941471"/>
    <w:rsid w:val="009446AA"/>
    <w:rsid w:val="009460E9"/>
    <w:rsid w:val="00950648"/>
    <w:rsid w:val="0095705F"/>
    <w:rsid w:val="00957A0F"/>
    <w:rsid w:val="00957DD6"/>
    <w:rsid w:val="0096001E"/>
    <w:rsid w:val="00961369"/>
    <w:rsid w:val="009619FD"/>
    <w:rsid w:val="00961A44"/>
    <w:rsid w:val="00964845"/>
    <w:rsid w:val="00964DC2"/>
    <w:rsid w:val="0097149C"/>
    <w:rsid w:val="009730A1"/>
    <w:rsid w:val="009733F2"/>
    <w:rsid w:val="00974632"/>
    <w:rsid w:val="009749A1"/>
    <w:rsid w:val="00980578"/>
    <w:rsid w:val="00980F4D"/>
    <w:rsid w:val="00986C1E"/>
    <w:rsid w:val="0099767E"/>
    <w:rsid w:val="00997BC5"/>
    <w:rsid w:val="009A1BCC"/>
    <w:rsid w:val="009A4F24"/>
    <w:rsid w:val="009B006E"/>
    <w:rsid w:val="009B0403"/>
    <w:rsid w:val="009B1097"/>
    <w:rsid w:val="009B5093"/>
    <w:rsid w:val="009C7EEE"/>
    <w:rsid w:val="009D3480"/>
    <w:rsid w:val="009D6035"/>
    <w:rsid w:val="009E4F7B"/>
    <w:rsid w:val="009E78E6"/>
    <w:rsid w:val="009F31F2"/>
    <w:rsid w:val="009F39C2"/>
    <w:rsid w:val="009F5A3F"/>
    <w:rsid w:val="00A02845"/>
    <w:rsid w:val="00A0503F"/>
    <w:rsid w:val="00A0792E"/>
    <w:rsid w:val="00A31E8A"/>
    <w:rsid w:val="00A33130"/>
    <w:rsid w:val="00A34FE8"/>
    <w:rsid w:val="00A50A96"/>
    <w:rsid w:val="00A54FB5"/>
    <w:rsid w:val="00A560EE"/>
    <w:rsid w:val="00A60149"/>
    <w:rsid w:val="00A6363C"/>
    <w:rsid w:val="00A63ED2"/>
    <w:rsid w:val="00A646B0"/>
    <w:rsid w:val="00A65DD1"/>
    <w:rsid w:val="00A67410"/>
    <w:rsid w:val="00A716C1"/>
    <w:rsid w:val="00A87481"/>
    <w:rsid w:val="00A931AC"/>
    <w:rsid w:val="00A9387D"/>
    <w:rsid w:val="00A93C67"/>
    <w:rsid w:val="00A94FFC"/>
    <w:rsid w:val="00AA0282"/>
    <w:rsid w:val="00AA3C26"/>
    <w:rsid w:val="00AA3FE5"/>
    <w:rsid w:val="00AB093D"/>
    <w:rsid w:val="00AB1407"/>
    <w:rsid w:val="00AB36BE"/>
    <w:rsid w:val="00AB3FA6"/>
    <w:rsid w:val="00AB4130"/>
    <w:rsid w:val="00AC03D4"/>
    <w:rsid w:val="00AC358D"/>
    <w:rsid w:val="00AC4BA5"/>
    <w:rsid w:val="00AC5F4D"/>
    <w:rsid w:val="00AD36FB"/>
    <w:rsid w:val="00AD6AF6"/>
    <w:rsid w:val="00AD7B28"/>
    <w:rsid w:val="00AE7DCB"/>
    <w:rsid w:val="00AF04F1"/>
    <w:rsid w:val="00AF098A"/>
    <w:rsid w:val="00AF0C5F"/>
    <w:rsid w:val="00AF1830"/>
    <w:rsid w:val="00AF435E"/>
    <w:rsid w:val="00AF4710"/>
    <w:rsid w:val="00AF6B89"/>
    <w:rsid w:val="00B00C20"/>
    <w:rsid w:val="00B00F46"/>
    <w:rsid w:val="00B013DA"/>
    <w:rsid w:val="00B014D9"/>
    <w:rsid w:val="00B05866"/>
    <w:rsid w:val="00B064F2"/>
    <w:rsid w:val="00B07F46"/>
    <w:rsid w:val="00B12882"/>
    <w:rsid w:val="00B145F4"/>
    <w:rsid w:val="00B23EBE"/>
    <w:rsid w:val="00B25F7F"/>
    <w:rsid w:val="00B30862"/>
    <w:rsid w:val="00B3686B"/>
    <w:rsid w:val="00B41FC4"/>
    <w:rsid w:val="00B46B9F"/>
    <w:rsid w:val="00B475BE"/>
    <w:rsid w:val="00B47740"/>
    <w:rsid w:val="00B47C0D"/>
    <w:rsid w:val="00B53B81"/>
    <w:rsid w:val="00B5589C"/>
    <w:rsid w:val="00B608E6"/>
    <w:rsid w:val="00B66DE3"/>
    <w:rsid w:val="00B71A23"/>
    <w:rsid w:val="00B71D52"/>
    <w:rsid w:val="00B71EFE"/>
    <w:rsid w:val="00B80198"/>
    <w:rsid w:val="00B828CB"/>
    <w:rsid w:val="00B833C4"/>
    <w:rsid w:val="00B865C1"/>
    <w:rsid w:val="00B87C69"/>
    <w:rsid w:val="00B91EAC"/>
    <w:rsid w:val="00B92F80"/>
    <w:rsid w:val="00BA3D52"/>
    <w:rsid w:val="00BA48EC"/>
    <w:rsid w:val="00BA5C6C"/>
    <w:rsid w:val="00BA6FA0"/>
    <w:rsid w:val="00BA7CA3"/>
    <w:rsid w:val="00BB2F04"/>
    <w:rsid w:val="00BB3280"/>
    <w:rsid w:val="00BB3CAB"/>
    <w:rsid w:val="00BB3D06"/>
    <w:rsid w:val="00BC0378"/>
    <w:rsid w:val="00BC1700"/>
    <w:rsid w:val="00BC21E2"/>
    <w:rsid w:val="00BC5C41"/>
    <w:rsid w:val="00BD038E"/>
    <w:rsid w:val="00BD196E"/>
    <w:rsid w:val="00BD52C4"/>
    <w:rsid w:val="00BD6455"/>
    <w:rsid w:val="00BD74DD"/>
    <w:rsid w:val="00BE0378"/>
    <w:rsid w:val="00BE25DC"/>
    <w:rsid w:val="00BE2899"/>
    <w:rsid w:val="00BE3DF1"/>
    <w:rsid w:val="00BE42DB"/>
    <w:rsid w:val="00BE5CBC"/>
    <w:rsid w:val="00BE5D57"/>
    <w:rsid w:val="00BF5867"/>
    <w:rsid w:val="00BF64C9"/>
    <w:rsid w:val="00BF71CB"/>
    <w:rsid w:val="00BF7457"/>
    <w:rsid w:val="00C00A6C"/>
    <w:rsid w:val="00C00B7F"/>
    <w:rsid w:val="00C01897"/>
    <w:rsid w:val="00C01E41"/>
    <w:rsid w:val="00C03025"/>
    <w:rsid w:val="00C05093"/>
    <w:rsid w:val="00C106FF"/>
    <w:rsid w:val="00C1471E"/>
    <w:rsid w:val="00C15023"/>
    <w:rsid w:val="00C2172F"/>
    <w:rsid w:val="00C23491"/>
    <w:rsid w:val="00C242D2"/>
    <w:rsid w:val="00C255D3"/>
    <w:rsid w:val="00C26EA5"/>
    <w:rsid w:val="00C275AB"/>
    <w:rsid w:val="00C27AEA"/>
    <w:rsid w:val="00C27BDE"/>
    <w:rsid w:val="00C30C88"/>
    <w:rsid w:val="00C32AE5"/>
    <w:rsid w:val="00C330C1"/>
    <w:rsid w:val="00C35471"/>
    <w:rsid w:val="00C418BE"/>
    <w:rsid w:val="00C42599"/>
    <w:rsid w:val="00C42B1A"/>
    <w:rsid w:val="00C4552D"/>
    <w:rsid w:val="00C517AC"/>
    <w:rsid w:val="00C52762"/>
    <w:rsid w:val="00C620E0"/>
    <w:rsid w:val="00C62938"/>
    <w:rsid w:val="00C63B2A"/>
    <w:rsid w:val="00C648F0"/>
    <w:rsid w:val="00C7065D"/>
    <w:rsid w:val="00C71A37"/>
    <w:rsid w:val="00C729D6"/>
    <w:rsid w:val="00C73687"/>
    <w:rsid w:val="00C73777"/>
    <w:rsid w:val="00C75210"/>
    <w:rsid w:val="00C76F0A"/>
    <w:rsid w:val="00C80178"/>
    <w:rsid w:val="00C86CCE"/>
    <w:rsid w:val="00C86DF4"/>
    <w:rsid w:val="00C910AB"/>
    <w:rsid w:val="00C9111C"/>
    <w:rsid w:val="00C93205"/>
    <w:rsid w:val="00C96186"/>
    <w:rsid w:val="00C96308"/>
    <w:rsid w:val="00CA0D31"/>
    <w:rsid w:val="00CA18C8"/>
    <w:rsid w:val="00CA358B"/>
    <w:rsid w:val="00CA759E"/>
    <w:rsid w:val="00CB4933"/>
    <w:rsid w:val="00CB4A0F"/>
    <w:rsid w:val="00CB6061"/>
    <w:rsid w:val="00CB64F7"/>
    <w:rsid w:val="00CC170B"/>
    <w:rsid w:val="00CC19B1"/>
    <w:rsid w:val="00CC1C2A"/>
    <w:rsid w:val="00CC278B"/>
    <w:rsid w:val="00CC39D5"/>
    <w:rsid w:val="00CC670C"/>
    <w:rsid w:val="00CD067E"/>
    <w:rsid w:val="00CD33FC"/>
    <w:rsid w:val="00CD37AF"/>
    <w:rsid w:val="00CD43EC"/>
    <w:rsid w:val="00CD735D"/>
    <w:rsid w:val="00CE143A"/>
    <w:rsid w:val="00CE31E7"/>
    <w:rsid w:val="00CE3C62"/>
    <w:rsid w:val="00CE515A"/>
    <w:rsid w:val="00CE7DA0"/>
    <w:rsid w:val="00CF07D1"/>
    <w:rsid w:val="00CF323D"/>
    <w:rsid w:val="00CF4FE9"/>
    <w:rsid w:val="00CF7413"/>
    <w:rsid w:val="00D00F55"/>
    <w:rsid w:val="00D02640"/>
    <w:rsid w:val="00D056E9"/>
    <w:rsid w:val="00D06193"/>
    <w:rsid w:val="00D06FCE"/>
    <w:rsid w:val="00D11533"/>
    <w:rsid w:val="00D120D1"/>
    <w:rsid w:val="00D133BC"/>
    <w:rsid w:val="00D15750"/>
    <w:rsid w:val="00D16CB9"/>
    <w:rsid w:val="00D17C06"/>
    <w:rsid w:val="00D2050F"/>
    <w:rsid w:val="00D21A8B"/>
    <w:rsid w:val="00D237FB"/>
    <w:rsid w:val="00D23F9A"/>
    <w:rsid w:val="00D2702A"/>
    <w:rsid w:val="00D27057"/>
    <w:rsid w:val="00D27063"/>
    <w:rsid w:val="00D3346D"/>
    <w:rsid w:val="00D42BDC"/>
    <w:rsid w:val="00D46E0E"/>
    <w:rsid w:val="00D52062"/>
    <w:rsid w:val="00D5224B"/>
    <w:rsid w:val="00D577DB"/>
    <w:rsid w:val="00D603A7"/>
    <w:rsid w:val="00D62E62"/>
    <w:rsid w:val="00D63E1C"/>
    <w:rsid w:val="00D70795"/>
    <w:rsid w:val="00D80576"/>
    <w:rsid w:val="00D8074C"/>
    <w:rsid w:val="00D90665"/>
    <w:rsid w:val="00D917AF"/>
    <w:rsid w:val="00D936DF"/>
    <w:rsid w:val="00DA1C14"/>
    <w:rsid w:val="00DA3D17"/>
    <w:rsid w:val="00DA408E"/>
    <w:rsid w:val="00DA4BAE"/>
    <w:rsid w:val="00DA66A6"/>
    <w:rsid w:val="00DA7483"/>
    <w:rsid w:val="00DB0F5F"/>
    <w:rsid w:val="00DB1117"/>
    <w:rsid w:val="00DB423D"/>
    <w:rsid w:val="00DB5ABB"/>
    <w:rsid w:val="00DC179E"/>
    <w:rsid w:val="00DC2F98"/>
    <w:rsid w:val="00DC5776"/>
    <w:rsid w:val="00DD0673"/>
    <w:rsid w:val="00DD1999"/>
    <w:rsid w:val="00DD266C"/>
    <w:rsid w:val="00DD291E"/>
    <w:rsid w:val="00DE2077"/>
    <w:rsid w:val="00DE64ED"/>
    <w:rsid w:val="00DE64F9"/>
    <w:rsid w:val="00DF1EA4"/>
    <w:rsid w:val="00DF20C5"/>
    <w:rsid w:val="00DF45DE"/>
    <w:rsid w:val="00DF5B0A"/>
    <w:rsid w:val="00E01D4D"/>
    <w:rsid w:val="00E02ED9"/>
    <w:rsid w:val="00E03286"/>
    <w:rsid w:val="00E07AB5"/>
    <w:rsid w:val="00E13655"/>
    <w:rsid w:val="00E200FB"/>
    <w:rsid w:val="00E2052F"/>
    <w:rsid w:val="00E308B3"/>
    <w:rsid w:val="00E310AD"/>
    <w:rsid w:val="00E31CD6"/>
    <w:rsid w:val="00E32B93"/>
    <w:rsid w:val="00E33AEF"/>
    <w:rsid w:val="00E364D1"/>
    <w:rsid w:val="00E367C8"/>
    <w:rsid w:val="00E36D14"/>
    <w:rsid w:val="00E37BC8"/>
    <w:rsid w:val="00E37FE8"/>
    <w:rsid w:val="00E42C78"/>
    <w:rsid w:val="00E44256"/>
    <w:rsid w:val="00E44985"/>
    <w:rsid w:val="00E44B8D"/>
    <w:rsid w:val="00E47BC4"/>
    <w:rsid w:val="00E500F0"/>
    <w:rsid w:val="00E54B08"/>
    <w:rsid w:val="00E551D9"/>
    <w:rsid w:val="00E5676C"/>
    <w:rsid w:val="00E577C3"/>
    <w:rsid w:val="00E602B6"/>
    <w:rsid w:val="00E62A17"/>
    <w:rsid w:val="00E645C2"/>
    <w:rsid w:val="00E64CC0"/>
    <w:rsid w:val="00E65A73"/>
    <w:rsid w:val="00E65DD0"/>
    <w:rsid w:val="00E67280"/>
    <w:rsid w:val="00E70313"/>
    <w:rsid w:val="00E74872"/>
    <w:rsid w:val="00E80678"/>
    <w:rsid w:val="00E81416"/>
    <w:rsid w:val="00E855AE"/>
    <w:rsid w:val="00E85CBC"/>
    <w:rsid w:val="00E86170"/>
    <w:rsid w:val="00E87593"/>
    <w:rsid w:val="00E92C0B"/>
    <w:rsid w:val="00E93995"/>
    <w:rsid w:val="00E93A73"/>
    <w:rsid w:val="00E946AC"/>
    <w:rsid w:val="00E94ABB"/>
    <w:rsid w:val="00EA0B02"/>
    <w:rsid w:val="00EA7F95"/>
    <w:rsid w:val="00EB38C1"/>
    <w:rsid w:val="00EB45E2"/>
    <w:rsid w:val="00EB6C93"/>
    <w:rsid w:val="00EC0FA7"/>
    <w:rsid w:val="00EC3702"/>
    <w:rsid w:val="00EC4726"/>
    <w:rsid w:val="00ED26C5"/>
    <w:rsid w:val="00EE3D8B"/>
    <w:rsid w:val="00EE40E4"/>
    <w:rsid w:val="00EE5479"/>
    <w:rsid w:val="00EF2934"/>
    <w:rsid w:val="00EF3AD0"/>
    <w:rsid w:val="00EF3B4E"/>
    <w:rsid w:val="00EF77ED"/>
    <w:rsid w:val="00F004AB"/>
    <w:rsid w:val="00F033B7"/>
    <w:rsid w:val="00F13279"/>
    <w:rsid w:val="00F13698"/>
    <w:rsid w:val="00F14C68"/>
    <w:rsid w:val="00F2138B"/>
    <w:rsid w:val="00F21716"/>
    <w:rsid w:val="00F23B90"/>
    <w:rsid w:val="00F240AC"/>
    <w:rsid w:val="00F24BA7"/>
    <w:rsid w:val="00F24E62"/>
    <w:rsid w:val="00F270AF"/>
    <w:rsid w:val="00F30BA8"/>
    <w:rsid w:val="00F30DFC"/>
    <w:rsid w:val="00F33337"/>
    <w:rsid w:val="00F34C6D"/>
    <w:rsid w:val="00F34F72"/>
    <w:rsid w:val="00F36DF4"/>
    <w:rsid w:val="00F40DA1"/>
    <w:rsid w:val="00F413CF"/>
    <w:rsid w:val="00F4561F"/>
    <w:rsid w:val="00F54494"/>
    <w:rsid w:val="00F5452A"/>
    <w:rsid w:val="00F55B2A"/>
    <w:rsid w:val="00F60AF1"/>
    <w:rsid w:val="00F627C9"/>
    <w:rsid w:val="00F629A8"/>
    <w:rsid w:val="00F62C93"/>
    <w:rsid w:val="00F65AD4"/>
    <w:rsid w:val="00F70C0A"/>
    <w:rsid w:val="00F7176C"/>
    <w:rsid w:val="00F73AEB"/>
    <w:rsid w:val="00F75341"/>
    <w:rsid w:val="00F75715"/>
    <w:rsid w:val="00F75FF8"/>
    <w:rsid w:val="00F766AC"/>
    <w:rsid w:val="00FA2878"/>
    <w:rsid w:val="00FA7A3F"/>
    <w:rsid w:val="00FB088F"/>
    <w:rsid w:val="00FB402A"/>
    <w:rsid w:val="00FB4635"/>
    <w:rsid w:val="00FB4B27"/>
    <w:rsid w:val="00FC3D80"/>
    <w:rsid w:val="00FC6622"/>
    <w:rsid w:val="00FD2F4B"/>
    <w:rsid w:val="00FD39E1"/>
    <w:rsid w:val="00FD5E67"/>
    <w:rsid w:val="00FD6F57"/>
    <w:rsid w:val="00FD7081"/>
    <w:rsid w:val="00FD7F39"/>
    <w:rsid w:val="00FE0BBF"/>
    <w:rsid w:val="00FE2D38"/>
    <w:rsid w:val="00FE34EA"/>
    <w:rsid w:val="00FE5A62"/>
    <w:rsid w:val="00FF0B67"/>
    <w:rsid w:val="00FF1A90"/>
    <w:rsid w:val="00FF276F"/>
    <w:rsid w:val="00FF33FC"/>
    <w:rsid w:val="00FF5BE8"/>
    <w:rsid w:val="00FF7E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3EE3B"/>
  <w15:docId w15:val="{67188036-B7A5-46CE-AFC7-1142AEDA9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9AA"/>
    <w:pPr>
      <w:jc w:val="center"/>
    </w:pPr>
    <w:rPr>
      <w:rFonts w:ascii="Arial" w:hAnsi="Arial" w:cs="Arial"/>
      <w:sz w:val="24"/>
      <w:szCs w:val="24"/>
      <w:lang w:eastAsia="en-US"/>
    </w:rPr>
  </w:style>
  <w:style w:type="paragraph" w:styleId="Heading1">
    <w:name w:val="heading 1"/>
    <w:basedOn w:val="Normal"/>
    <w:next w:val="Normal"/>
    <w:link w:val="Heading1Char"/>
    <w:qFormat/>
    <w:rsid w:val="00EE5479"/>
    <w:pPr>
      <w:keepNext/>
      <w:spacing w:before="240" w:after="60"/>
      <w:outlineLvl w:val="0"/>
    </w:pPr>
    <w:rPr>
      <w:b/>
      <w:bCs/>
      <w:kern w:val="32"/>
      <w:sz w:val="32"/>
      <w:szCs w:val="32"/>
    </w:rPr>
  </w:style>
  <w:style w:type="paragraph" w:styleId="Heading2">
    <w:name w:val="heading 2"/>
    <w:basedOn w:val="Normal"/>
    <w:next w:val="Normal"/>
    <w:link w:val="Heading2Char"/>
    <w:qFormat/>
    <w:rsid w:val="00DF5B0A"/>
    <w:pPr>
      <w:keepNext/>
      <w:spacing w:before="240" w:after="60"/>
      <w:outlineLvl w:val="1"/>
    </w:pPr>
    <w:rPr>
      <w:b/>
      <w:bCs/>
      <w:i/>
      <w:iCs/>
      <w:sz w:val="28"/>
      <w:szCs w:val="28"/>
    </w:rPr>
  </w:style>
  <w:style w:type="paragraph" w:styleId="Heading3">
    <w:name w:val="heading 3"/>
    <w:basedOn w:val="Normal"/>
    <w:next w:val="Normal"/>
    <w:qFormat/>
    <w:rsid w:val="00E02ED9"/>
    <w:pPr>
      <w:keepNext/>
      <w:spacing w:before="240" w:after="60"/>
      <w:outlineLvl w:val="2"/>
    </w:pPr>
    <w:rPr>
      <w:b/>
      <w:bCs/>
      <w:sz w:val="26"/>
      <w:szCs w:val="26"/>
    </w:rPr>
  </w:style>
  <w:style w:type="paragraph" w:styleId="Heading5">
    <w:name w:val="heading 5"/>
    <w:basedOn w:val="Normal"/>
    <w:next w:val="Normal"/>
    <w:qFormat/>
    <w:rsid w:val="00DE2077"/>
    <w:pPr>
      <w:spacing w:before="240" w:after="60"/>
      <w:outlineLvl w:val="4"/>
    </w:pPr>
    <w:rPr>
      <w:b/>
      <w:bCs/>
      <w:i/>
      <w:iCs/>
      <w:sz w:val="26"/>
      <w:szCs w:val="26"/>
    </w:rPr>
  </w:style>
  <w:style w:type="paragraph" w:styleId="Heading6">
    <w:name w:val="heading 6"/>
    <w:basedOn w:val="Normal"/>
    <w:next w:val="Normal"/>
    <w:qFormat/>
    <w:rsid w:val="00B064F2"/>
    <w:pPr>
      <w:spacing w:before="240" w:after="60"/>
      <w:jc w:val="left"/>
      <w:outlineLvl w:val="5"/>
    </w:pPr>
    <w:rPr>
      <w:rFonts w:ascii="Times New Roman" w:hAnsi="Times New Roman" w:cs="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609AA"/>
    <w:pPr>
      <w:spacing w:after="120"/>
      <w:ind w:left="283"/>
    </w:pPr>
  </w:style>
  <w:style w:type="paragraph" w:customStyle="1" w:styleId="StyleLeft">
    <w:name w:val="Style Left"/>
    <w:basedOn w:val="Normal"/>
    <w:rsid w:val="002609AA"/>
    <w:pPr>
      <w:jc w:val="left"/>
    </w:pPr>
    <w:rPr>
      <w:rFonts w:cs="Times New Roman"/>
      <w:szCs w:val="20"/>
    </w:rPr>
  </w:style>
  <w:style w:type="paragraph" w:customStyle="1" w:styleId="StyleChar">
    <w:name w:val="Style Char"/>
    <w:link w:val="StyleCharChar"/>
    <w:rsid w:val="005C4581"/>
    <w:pPr>
      <w:widowControl w:val="0"/>
      <w:autoSpaceDE w:val="0"/>
      <w:autoSpaceDN w:val="0"/>
      <w:adjustRightInd w:val="0"/>
    </w:pPr>
    <w:rPr>
      <w:rFonts w:ascii="Arial" w:hAnsi="Arial" w:cs="Arial"/>
      <w:sz w:val="24"/>
      <w:szCs w:val="24"/>
      <w:lang w:val="en-US" w:eastAsia="en-US"/>
    </w:rPr>
  </w:style>
  <w:style w:type="character" w:customStyle="1" w:styleId="StyleCharChar">
    <w:name w:val="Style Char Char"/>
    <w:link w:val="StyleChar"/>
    <w:rsid w:val="005C4581"/>
    <w:rPr>
      <w:rFonts w:ascii="Arial" w:hAnsi="Arial" w:cs="Arial"/>
      <w:sz w:val="24"/>
      <w:szCs w:val="24"/>
      <w:lang w:val="en-US" w:eastAsia="en-US" w:bidi="ar-SA"/>
    </w:rPr>
  </w:style>
  <w:style w:type="paragraph" w:styleId="Header">
    <w:name w:val="header"/>
    <w:basedOn w:val="Normal"/>
    <w:link w:val="HeaderChar"/>
    <w:rsid w:val="004076A7"/>
    <w:pPr>
      <w:tabs>
        <w:tab w:val="center" w:pos="4153"/>
        <w:tab w:val="right" w:pos="8306"/>
      </w:tabs>
    </w:pPr>
  </w:style>
  <w:style w:type="paragraph" w:styleId="Footer">
    <w:name w:val="footer"/>
    <w:basedOn w:val="Normal"/>
    <w:link w:val="FooterChar"/>
    <w:uiPriority w:val="99"/>
    <w:rsid w:val="004076A7"/>
    <w:pPr>
      <w:tabs>
        <w:tab w:val="center" w:pos="4153"/>
        <w:tab w:val="right" w:pos="8306"/>
      </w:tabs>
    </w:pPr>
  </w:style>
  <w:style w:type="character" w:styleId="PageNumber">
    <w:name w:val="page number"/>
    <w:basedOn w:val="DefaultParagraphFont"/>
    <w:rsid w:val="00223D8D"/>
  </w:style>
  <w:style w:type="paragraph" w:customStyle="1" w:styleId="StyleStyleCharCentered">
    <w:name w:val="Style Style Char + Centered"/>
    <w:basedOn w:val="StyleChar"/>
    <w:rsid w:val="00223D8D"/>
    <w:pPr>
      <w:jc w:val="center"/>
    </w:pPr>
    <w:rPr>
      <w:rFonts w:cs="Times New Roman"/>
      <w:szCs w:val="20"/>
    </w:rPr>
  </w:style>
  <w:style w:type="paragraph" w:styleId="TOC1">
    <w:name w:val="toc 1"/>
    <w:basedOn w:val="Normal"/>
    <w:next w:val="Normal"/>
    <w:autoRedefine/>
    <w:uiPriority w:val="39"/>
    <w:rsid w:val="00884DF8"/>
    <w:pPr>
      <w:spacing w:before="120"/>
      <w:jc w:val="left"/>
    </w:pPr>
    <w:rPr>
      <w:rFonts w:cs="Times New Roman"/>
      <w:bCs/>
      <w:iCs/>
    </w:rPr>
  </w:style>
  <w:style w:type="paragraph" w:styleId="TOC2">
    <w:name w:val="toc 2"/>
    <w:basedOn w:val="Normal"/>
    <w:next w:val="Normal"/>
    <w:autoRedefine/>
    <w:uiPriority w:val="39"/>
    <w:rsid w:val="00C01897"/>
    <w:pPr>
      <w:tabs>
        <w:tab w:val="left" w:pos="960"/>
        <w:tab w:val="right" w:leader="dot" w:pos="9628"/>
      </w:tabs>
      <w:spacing w:before="120"/>
      <w:ind w:left="240"/>
      <w:jc w:val="left"/>
    </w:pPr>
    <w:rPr>
      <w:rFonts w:cs="Times New Roman"/>
      <w:bCs/>
      <w:noProof/>
      <w:szCs w:val="22"/>
    </w:rPr>
  </w:style>
  <w:style w:type="paragraph" w:styleId="TOC3">
    <w:name w:val="toc 3"/>
    <w:basedOn w:val="Normal"/>
    <w:next w:val="Normal"/>
    <w:autoRedefine/>
    <w:semiHidden/>
    <w:rsid w:val="00884DF8"/>
    <w:pPr>
      <w:ind w:left="480"/>
      <w:jc w:val="left"/>
    </w:pPr>
    <w:rPr>
      <w:rFonts w:cs="Times New Roman"/>
      <w:szCs w:val="20"/>
    </w:rPr>
  </w:style>
  <w:style w:type="paragraph" w:styleId="TOC4">
    <w:name w:val="toc 4"/>
    <w:basedOn w:val="Normal"/>
    <w:next w:val="Normal"/>
    <w:autoRedefine/>
    <w:semiHidden/>
    <w:rsid w:val="00884DF8"/>
    <w:pPr>
      <w:ind w:left="720"/>
      <w:jc w:val="left"/>
    </w:pPr>
    <w:rPr>
      <w:rFonts w:cs="Times New Roman"/>
      <w:szCs w:val="20"/>
    </w:rPr>
  </w:style>
  <w:style w:type="paragraph" w:styleId="TOC5">
    <w:name w:val="toc 5"/>
    <w:basedOn w:val="Normal"/>
    <w:next w:val="Normal"/>
    <w:autoRedefine/>
    <w:semiHidden/>
    <w:rsid w:val="00884DF8"/>
    <w:pPr>
      <w:ind w:left="960"/>
      <w:jc w:val="left"/>
    </w:pPr>
    <w:rPr>
      <w:rFonts w:cs="Times New Roman"/>
      <w:szCs w:val="20"/>
    </w:rPr>
  </w:style>
  <w:style w:type="paragraph" w:styleId="TOC6">
    <w:name w:val="toc 6"/>
    <w:basedOn w:val="Normal"/>
    <w:next w:val="Normal"/>
    <w:autoRedefine/>
    <w:semiHidden/>
    <w:rsid w:val="00D16CB9"/>
    <w:pPr>
      <w:ind w:left="1200"/>
      <w:jc w:val="left"/>
    </w:pPr>
    <w:rPr>
      <w:rFonts w:ascii="Times New Roman" w:hAnsi="Times New Roman" w:cs="Times New Roman"/>
      <w:sz w:val="20"/>
      <w:szCs w:val="20"/>
    </w:rPr>
  </w:style>
  <w:style w:type="paragraph" w:styleId="TOC7">
    <w:name w:val="toc 7"/>
    <w:basedOn w:val="Normal"/>
    <w:next w:val="Normal"/>
    <w:autoRedefine/>
    <w:semiHidden/>
    <w:rsid w:val="00D16CB9"/>
    <w:pPr>
      <w:ind w:left="1440"/>
      <w:jc w:val="left"/>
    </w:pPr>
    <w:rPr>
      <w:rFonts w:ascii="Times New Roman" w:hAnsi="Times New Roman" w:cs="Times New Roman"/>
      <w:sz w:val="20"/>
      <w:szCs w:val="20"/>
    </w:rPr>
  </w:style>
  <w:style w:type="paragraph" w:styleId="TOC8">
    <w:name w:val="toc 8"/>
    <w:basedOn w:val="Normal"/>
    <w:next w:val="Normal"/>
    <w:autoRedefine/>
    <w:semiHidden/>
    <w:rsid w:val="00D16CB9"/>
    <w:pPr>
      <w:ind w:left="1680"/>
      <w:jc w:val="left"/>
    </w:pPr>
    <w:rPr>
      <w:rFonts w:ascii="Times New Roman" w:hAnsi="Times New Roman" w:cs="Times New Roman"/>
      <w:sz w:val="20"/>
      <w:szCs w:val="20"/>
    </w:rPr>
  </w:style>
  <w:style w:type="paragraph" w:styleId="TOC9">
    <w:name w:val="toc 9"/>
    <w:basedOn w:val="Normal"/>
    <w:next w:val="Normal"/>
    <w:autoRedefine/>
    <w:semiHidden/>
    <w:rsid w:val="00D16CB9"/>
    <w:pPr>
      <w:ind w:left="1920"/>
      <w:jc w:val="left"/>
    </w:pPr>
    <w:rPr>
      <w:rFonts w:ascii="Times New Roman" w:hAnsi="Times New Roman" w:cs="Times New Roman"/>
      <w:sz w:val="20"/>
      <w:szCs w:val="20"/>
    </w:rPr>
  </w:style>
  <w:style w:type="character" w:styleId="Hyperlink">
    <w:name w:val="Hyperlink"/>
    <w:uiPriority w:val="99"/>
    <w:rsid w:val="00D16CB9"/>
    <w:rPr>
      <w:color w:val="0000FF"/>
      <w:u w:val="single"/>
    </w:rPr>
  </w:style>
  <w:style w:type="paragraph" w:customStyle="1" w:styleId="Default">
    <w:name w:val="Default"/>
    <w:rsid w:val="00C80178"/>
    <w:pPr>
      <w:autoSpaceDE w:val="0"/>
      <w:autoSpaceDN w:val="0"/>
      <w:adjustRightInd w:val="0"/>
    </w:pPr>
    <w:rPr>
      <w:rFonts w:ascii="Arial" w:hAnsi="Arial" w:cs="Arial"/>
      <w:color w:val="000000"/>
      <w:sz w:val="24"/>
      <w:szCs w:val="24"/>
    </w:rPr>
  </w:style>
  <w:style w:type="paragraph" w:styleId="BodyText2">
    <w:name w:val="Body Text 2"/>
    <w:basedOn w:val="Normal"/>
    <w:rsid w:val="00A560EE"/>
    <w:pPr>
      <w:spacing w:after="120" w:line="480" w:lineRule="auto"/>
    </w:pPr>
  </w:style>
  <w:style w:type="paragraph" w:customStyle="1" w:styleId="Style">
    <w:name w:val="Style"/>
    <w:rsid w:val="002E7B61"/>
    <w:pPr>
      <w:widowControl w:val="0"/>
      <w:autoSpaceDE w:val="0"/>
      <w:autoSpaceDN w:val="0"/>
      <w:adjustRightInd w:val="0"/>
    </w:pPr>
    <w:rPr>
      <w:rFonts w:ascii="Arial" w:hAnsi="Arial" w:cs="Arial"/>
      <w:sz w:val="24"/>
      <w:szCs w:val="24"/>
      <w:lang w:val="en-US" w:eastAsia="en-US"/>
    </w:rPr>
  </w:style>
  <w:style w:type="paragraph" w:styleId="BodyText">
    <w:name w:val="Body Text"/>
    <w:basedOn w:val="Normal"/>
    <w:rsid w:val="007F6C5E"/>
    <w:pPr>
      <w:spacing w:after="120"/>
    </w:pPr>
  </w:style>
  <w:style w:type="paragraph" w:customStyle="1" w:styleId="LEVEL2">
    <w:name w:val="LEVEL 2"/>
    <w:basedOn w:val="Heading2"/>
    <w:link w:val="LEVEL2Char"/>
    <w:autoRedefine/>
    <w:rsid w:val="00AC03D4"/>
    <w:pPr>
      <w:spacing w:before="0" w:after="0"/>
      <w:jc w:val="left"/>
    </w:pPr>
    <w:rPr>
      <w:b w:val="0"/>
      <w:bCs w:val="0"/>
      <w:i w:val="0"/>
      <w:iCs w:val="0"/>
      <w:w w:val="111"/>
      <w:sz w:val="24"/>
      <w:szCs w:val="24"/>
      <w:u w:val="single"/>
    </w:rPr>
  </w:style>
  <w:style w:type="character" w:customStyle="1" w:styleId="LEVEL2Char">
    <w:name w:val="LEVEL 2 Char"/>
    <w:link w:val="LEVEL2"/>
    <w:rsid w:val="00AC03D4"/>
    <w:rPr>
      <w:rFonts w:ascii="Arial" w:hAnsi="Arial" w:cs="Arial"/>
      <w:w w:val="111"/>
      <w:sz w:val="24"/>
      <w:szCs w:val="24"/>
      <w:u w:val="single"/>
      <w:lang w:val="en-US" w:eastAsia="en-US" w:bidi="ar-SA"/>
    </w:rPr>
  </w:style>
  <w:style w:type="paragraph" w:customStyle="1" w:styleId="policystandardheading1">
    <w:name w:val="policy standard heading 1"/>
    <w:basedOn w:val="Normal"/>
    <w:link w:val="policystandardheading1Char"/>
    <w:rsid w:val="00EF3B4E"/>
    <w:pPr>
      <w:numPr>
        <w:numId w:val="2"/>
      </w:numPr>
      <w:jc w:val="left"/>
    </w:pPr>
    <w:rPr>
      <w:b/>
    </w:rPr>
  </w:style>
  <w:style w:type="paragraph" w:customStyle="1" w:styleId="style0">
    <w:name w:val="style"/>
    <w:basedOn w:val="Normal"/>
    <w:rsid w:val="003F1C6F"/>
    <w:pPr>
      <w:spacing w:before="100" w:beforeAutospacing="1" w:after="100" w:afterAutospacing="1"/>
    </w:pPr>
  </w:style>
  <w:style w:type="character" w:customStyle="1" w:styleId="policystandardheading1Char">
    <w:name w:val="policy standard heading 1 Char"/>
    <w:link w:val="policystandardheading1"/>
    <w:rsid w:val="005B706C"/>
    <w:rPr>
      <w:rFonts w:ascii="Arial" w:hAnsi="Arial" w:cs="Arial"/>
      <w:b/>
      <w:sz w:val="24"/>
      <w:szCs w:val="24"/>
      <w:lang w:eastAsia="en-US"/>
    </w:rPr>
  </w:style>
  <w:style w:type="paragraph" w:styleId="ListParagraph">
    <w:name w:val="List Paragraph"/>
    <w:basedOn w:val="Normal"/>
    <w:uiPriority w:val="34"/>
    <w:qFormat/>
    <w:rsid w:val="0068486C"/>
    <w:pPr>
      <w:ind w:left="720"/>
      <w:jc w:val="left"/>
    </w:pPr>
    <w:rPr>
      <w:rFonts w:ascii="Times New Roman" w:hAnsi="Times New Roman" w:cs="Times New Roman"/>
      <w:sz w:val="20"/>
      <w:szCs w:val="20"/>
    </w:rPr>
  </w:style>
  <w:style w:type="character" w:customStyle="1" w:styleId="HeaderChar">
    <w:name w:val="Header Char"/>
    <w:link w:val="Header"/>
    <w:rsid w:val="0068486C"/>
    <w:rPr>
      <w:rFonts w:ascii="Arial" w:hAnsi="Arial" w:cs="Arial"/>
      <w:sz w:val="24"/>
      <w:szCs w:val="24"/>
      <w:lang w:val="en-US" w:eastAsia="en-US" w:bidi="ar-SA"/>
    </w:rPr>
  </w:style>
  <w:style w:type="paragraph" w:styleId="BalloonText">
    <w:name w:val="Balloon Text"/>
    <w:basedOn w:val="Normal"/>
    <w:semiHidden/>
    <w:rsid w:val="002E57EF"/>
    <w:rPr>
      <w:rFonts w:ascii="Tahoma" w:hAnsi="Tahoma" w:cs="Tahoma"/>
      <w:sz w:val="16"/>
      <w:szCs w:val="16"/>
    </w:rPr>
  </w:style>
  <w:style w:type="character" w:styleId="CommentReference">
    <w:name w:val="annotation reference"/>
    <w:semiHidden/>
    <w:rsid w:val="002E57EF"/>
    <w:rPr>
      <w:sz w:val="16"/>
      <w:szCs w:val="16"/>
    </w:rPr>
  </w:style>
  <w:style w:type="paragraph" w:styleId="CommentText">
    <w:name w:val="annotation text"/>
    <w:basedOn w:val="Normal"/>
    <w:semiHidden/>
    <w:rsid w:val="002E57EF"/>
    <w:rPr>
      <w:sz w:val="20"/>
      <w:szCs w:val="20"/>
    </w:rPr>
  </w:style>
  <w:style w:type="paragraph" w:styleId="CommentSubject">
    <w:name w:val="annotation subject"/>
    <w:basedOn w:val="CommentText"/>
    <w:next w:val="CommentText"/>
    <w:semiHidden/>
    <w:rsid w:val="002E57EF"/>
    <w:rPr>
      <w:b/>
      <w:bCs/>
    </w:rPr>
  </w:style>
  <w:style w:type="table" w:styleId="TableGrid">
    <w:name w:val="Table Grid"/>
    <w:basedOn w:val="TableNormal"/>
    <w:rsid w:val="008A32F9"/>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F75341"/>
    <w:pPr>
      <w:spacing w:after="120" w:line="240" w:lineRule="exact"/>
      <w:jc w:val="left"/>
    </w:pPr>
    <w:rPr>
      <w:rFonts w:ascii="Verdana" w:hAnsi="Verdana" w:cs="Times New Roman"/>
      <w:sz w:val="22"/>
      <w:szCs w:val="20"/>
      <w:lang w:val="en-US"/>
    </w:rPr>
  </w:style>
  <w:style w:type="character" w:customStyle="1" w:styleId="Heading2Char">
    <w:name w:val="Heading 2 Char"/>
    <w:link w:val="Heading2"/>
    <w:rsid w:val="00DE2077"/>
    <w:rPr>
      <w:rFonts w:ascii="Arial" w:hAnsi="Arial" w:cs="Arial"/>
      <w:b/>
      <w:bCs/>
      <w:i/>
      <w:iCs/>
      <w:sz w:val="28"/>
      <w:szCs w:val="28"/>
      <w:lang w:val="en-GB" w:eastAsia="en-US" w:bidi="ar-SA"/>
    </w:rPr>
  </w:style>
  <w:style w:type="paragraph" w:customStyle="1" w:styleId="SectionHeadcaps">
    <w:name w:val="Section Head caps"/>
    <w:basedOn w:val="Normal"/>
    <w:rsid w:val="00AF1830"/>
    <w:pPr>
      <w:tabs>
        <w:tab w:val="left" w:pos="720"/>
      </w:tabs>
      <w:spacing w:after="240"/>
      <w:ind w:left="720" w:hanging="720"/>
      <w:jc w:val="left"/>
    </w:pPr>
    <w:rPr>
      <w:rFonts w:ascii="Arial Bold" w:hAnsi="Arial Bold" w:cs="Times New Roman"/>
      <w:b/>
      <w:caps/>
      <w:sz w:val="22"/>
      <w:szCs w:val="20"/>
    </w:rPr>
  </w:style>
  <w:style w:type="character" w:customStyle="1" w:styleId="pp-authority-page">
    <w:name w:val="pp-authority-page"/>
    <w:rsid w:val="00AF1830"/>
  </w:style>
  <w:style w:type="paragraph" w:customStyle="1" w:styleId="BulletList">
    <w:name w:val="Bullet List"/>
    <w:aliases w:val="space before"/>
    <w:basedOn w:val="Normal"/>
    <w:autoRedefine/>
    <w:rsid w:val="00AF1830"/>
    <w:pPr>
      <w:tabs>
        <w:tab w:val="left" w:pos="720"/>
      </w:tabs>
      <w:spacing w:before="80"/>
      <w:ind w:left="360" w:hanging="360"/>
      <w:jc w:val="left"/>
    </w:pPr>
    <w:rPr>
      <w:rFonts w:cs="Times New Roman"/>
      <w:sz w:val="22"/>
      <w:szCs w:val="20"/>
    </w:rPr>
  </w:style>
  <w:style w:type="paragraph" w:customStyle="1" w:styleId="NumberedPolicyParagraphs">
    <w:name w:val="Numbered Policy Paragraphs"/>
    <w:basedOn w:val="Normal"/>
    <w:autoRedefine/>
    <w:rsid w:val="00AF1830"/>
    <w:pPr>
      <w:tabs>
        <w:tab w:val="left" w:pos="720"/>
      </w:tabs>
      <w:spacing w:after="240"/>
      <w:ind w:left="720" w:hanging="720"/>
      <w:jc w:val="left"/>
    </w:pPr>
    <w:rPr>
      <w:rFonts w:cs="Times New Roman"/>
      <w:sz w:val="22"/>
      <w:szCs w:val="20"/>
    </w:rPr>
  </w:style>
  <w:style w:type="paragraph" w:customStyle="1" w:styleId="SECTIONHEAD">
    <w:name w:val="SECTION HEAD"/>
    <w:basedOn w:val="Normal"/>
    <w:rsid w:val="00AF1830"/>
    <w:pPr>
      <w:keepNext/>
      <w:jc w:val="left"/>
    </w:pPr>
    <w:rPr>
      <w:rFonts w:ascii="Arial Bold" w:hAnsi="Arial Bold"/>
      <w:b/>
      <w:bCs/>
      <w:caps/>
      <w:sz w:val="22"/>
      <w:szCs w:val="22"/>
    </w:rPr>
  </w:style>
  <w:style w:type="character" w:customStyle="1" w:styleId="Heading1Char">
    <w:name w:val="Heading 1 Char"/>
    <w:link w:val="Heading1"/>
    <w:rsid w:val="00C9111C"/>
    <w:rPr>
      <w:rFonts w:ascii="Arial" w:hAnsi="Arial" w:cs="Arial"/>
      <w:b/>
      <w:bCs/>
      <w:kern w:val="32"/>
      <w:sz w:val="32"/>
      <w:szCs w:val="32"/>
      <w:lang w:eastAsia="en-US"/>
    </w:rPr>
  </w:style>
  <w:style w:type="character" w:customStyle="1" w:styleId="FooterChar">
    <w:name w:val="Footer Char"/>
    <w:link w:val="Footer"/>
    <w:uiPriority w:val="99"/>
    <w:rsid w:val="00C9111C"/>
    <w:rPr>
      <w:rFonts w:ascii="Arial" w:hAnsi="Arial" w:cs="Arial"/>
      <w:sz w:val="24"/>
      <w:szCs w:val="24"/>
      <w:lang w:eastAsia="en-US"/>
    </w:rPr>
  </w:style>
  <w:style w:type="paragraph" w:styleId="Title">
    <w:name w:val="Title"/>
    <w:basedOn w:val="Normal"/>
    <w:next w:val="Normal"/>
    <w:link w:val="TitleChar"/>
    <w:uiPriority w:val="10"/>
    <w:qFormat/>
    <w:rsid w:val="00E93A73"/>
    <w:pPr>
      <w:contextualSpacing/>
      <w:jc w:val="left"/>
    </w:pPr>
    <w:rPr>
      <w:rFonts w:ascii="Cambria" w:hAnsi="Cambria" w:cs="Times New Roman"/>
      <w:i/>
      <w:iCs/>
      <w:spacing w:val="-10"/>
      <w:kern w:val="28"/>
      <w:sz w:val="56"/>
      <w:szCs w:val="56"/>
    </w:rPr>
  </w:style>
  <w:style w:type="character" w:customStyle="1" w:styleId="TitleChar">
    <w:name w:val="Title Char"/>
    <w:link w:val="Title"/>
    <w:uiPriority w:val="10"/>
    <w:rsid w:val="00E93A73"/>
    <w:rPr>
      <w:rFonts w:ascii="Cambria" w:hAnsi="Cambria"/>
      <w:i/>
      <w:iCs/>
      <w:spacing w:val="-10"/>
      <w:kern w:val="28"/>
      <w:sz w:val="56"/>
      <w:szCs w:val="56"/>
      <w:lang w:eastAsia="en-US"/>
    </w:rPr>
  </w:style>
  <w:style w:type="paragraph" w:customStyle="1" w:styleId="SubNumBlack">
    <w:name w:val="Sub Num Black"/>
    <w:basedOn w:val="StyleChar"/>
    <w:qFormat/>
    <w:rsid w:val="00E93A73"/>
    <w:pPr>
      <w:tabs>
        <w:tab w:val="num" w:pos="1134"/>
      </w:tabs>
      <w:spacing w:after="240"/>
      <w:ind w:left="1134" w:right="-79" w:hanging="567"/>
    </w:pPr>
  </w:style>
  <w:style w:type="paragraph" w:customStyle="1" w:styleId="SubSubNumBlue">
    <w:name w:val="Sub Sub Num Blue"/>
    <w:basedOn w:val="StyleChar"/>
    <w:qFormat/>
    <w:rsid w:val="00E93A73"/>
    <w:pPr>
      <w:tabs>
        <w:tab w:val="num" w:pos="1701"/>
      </w:tabs>
      <w:spacing w:after="240"/>
      <w:ind w:left="1134" w:right="-79"/>
    </w:pPr>
    <w:rPr>
      <w:i/>
      <w:iCs/>
      <w:color w:val="0000FF"/>
      <w:w w:val="106"/>
    </w:rPr>
  </w:style>
  <w:style w:type="paragraph" w:customStyle="1" w:styleId="TableHeadRow">
    <w:name w:val="Table Head Row"/>
    <w:basedOn w:val="Normal"/>
    <w:qFormat/>
    <w:rsid w:val="00E93A73"/>
    <w:pPr>
      <w:spacing w:before="60" w:after="120"/>
      <w:jc w:val="left"/>
    </w:pPr>
    <w:rPr>
      <w:b/>
      <w:bCs/>
    </w:rPr>
  </w:style>
  <w:style w:type="paragraph" w:customStyle="1" w:styleId="TableDataBlack">
    <w:name w:val="Table Data Black"/>
    <w:basedOn w:val="Normal"/>
    <w:qFormat/>
    <w:rsid w:val="00E93A73"/>
    <w:pPr>
      <w:spacing w:before="60" w:after="120"/>
      <w:jc w:val="left"/>
    </w:pPr>
  </w:style>
  <w:style w:type="paragraph" w:customStyle="1" w:styleId="TableDataBlue">
    <w:name w:val="Table Data Blue"/>
    <w:basedOn w:val="Normal"/>
    <w:qFormat/>
    <w:rsid w:val="00E93A73"/>
    <w:pPr>
      <w:spacing w:before="60" w:after="120"/>
      <w:ind w:right="-79"/>
      <w:jc w:val="left"/>
    </w:pPr>
    <w:rPr>
      <w:i/>
      <w:iCs/>
      <w:color w:val="0000FF"/>
      <w:w w:val="106"/>
    </w:rPr>
  </w:style>
  <w:style w:type="character" w:styleId="PlaceholderText">
    <w:name w:val="Placeholder Text"/>
    <w:uiPriority w:val="99"/>
    <w:semiHidden/>
    <w:rsid w:val="001A5AE8"/>
    <w:rPr>
      <w:color w:val="808080"/>
    </w:rPr>
  </w:style>
  <w:style w:type="paragraph" w:customStyle="1" w:styleId="TableDataNumbered">
    <w:name w:val="Table Data Numbered"/>
    <w:basedOn w:val="Normal"/>
    <w:qFormat/>
    <w:rsid w:val="001A5AE8"/>
    <w:pPr>
      <w:widowControl w:val="0"/>
      <w:numPr>
        <w:numId w:val="15"/>
      </w:numPr>
      <w:autoSpaceDE w:val="0"/>
      <w:autoSpaceDN w:val="0"/>
      <w:spacing w:before="60" w:after="120" w:line="274" w:lineRule="exact"/>
      <w:ind w:left="317" w:hanging="357"/>
      <w:jc w:val="left"/>
    </w:pPr>
    <w:rPr>
      <w:rFonts w:eastAsia="Arial"/>
      <w:lang w:val="en-US"/>
    </w:rPr>
  </w:style>
  <w:style w:type="character" w:styleId="UnresolvedMention">
    <w:name w:val="Unresolved Mention"/>
    <w:basedOn w:val="DefaultParagraphFont"/>
    <w:uiPriority w:val="99"/>
    <w:semiHidden/>
    <w:unhideWhenUsed/>
    <w:rsid w:val="006729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3870">
      <w:bodyDiv w:val="1"/>
      <w:marLeft w:val="0"/>
      <w:marRight w:val="0"/>
      <w:marTop w:val="0"/>
      <w:marBottom w:val="0"/>
      <w:divBdr>
        <w:top w:val="none" w:sz="0" w:space="0" w:color="auto"/>
        <w:left w:val="none" w:sz="0" w:space="0" w:color="auto"/>
        <w:bottom w:val="none" w:sz="0" w:space="0" w:color="auto"/>
        <w:right w:val="none" w:sz="0" w:space="0" w:color="auto"/>
      </w:divBdr>
    </w:div>
    <w:div w:id="199439467">
      <w:bodyDiv w:val="1"/>
      <w:marLeft w:val="0"/>
      <w:marRight w:val="0"/>
      <w:marTop w:val="0"/>
      <w:marBottom w:val="0"/>
      <w:divBdr>
        <w:top w:val="none" w:sz="0" w:space="0" w:color="auto"/>
        <w:left w:val="none" w:sz="0" w:space="0" w:color="auto"/>
        <w:bottom w:val="none" w:sz="0" w:space="0" w:color="auto"/>
        <w:right w:val="none" w:sz="0" w:space="0" w:color="auto"/>
      </w:divBdr>
    </w:div>
    <w:div w:id="290863068">
      <w:bodyDiv w:val="1"/>
      <w:marLeft w:val="0"/>
      <w:marRight w:val="0"/>
      <w:marTop w:val="0"/>
      <w:marBottom w:val="0"/>
      <w:divBdr>
        <w:top w:val="none" w:sz="0" w:space="0" w:color="auto"/>
        <w:left w:val="none" w:sz="0" w:space="0" w:color="auto"/>
        <w:bottom w:val="none" w:sz="0" w:space="0" w:color="auto"/>
        <w:right w:val="none" w:sz="0" w:space="0" w:color="auto"/>
      </w:divBdr>
    </w:div>
    <w:div w:id="333144841">
      <w:bodyDiv w:val="1"/>
      <w:marLeft w:val="0"/>
      <w:marRight w:val="0"/>
      <w:marTop w:val="0"/>
      <w:marBottom w:val="0"/>
      <w:divBdr>
        <w:top w:val="none" w:sz="0" w:space="0" w:color="auto"/>
        <w:left w:val="none" w:sz="0" w:space="0" w:color="auto"/>
        <w:bottom w:val="none" w:sz="0" w:space="0" w:color="auto"/>
        <w:right w:val="none" w:sz="0" w:space="0" w:color="auto"/>
      </w:divBdr>
    </w:div>
    <w:div w:id="384723150">
      <w:bodyDiv w:val="1"/>
      <w:marLeft w:val="0"/>
      <w:marRight w:val="0"/>
      <w:marTop w:val="0"/>
      <w:marBottom w:val="0"/>
      <w:divBdr>
        <w:top w:val="none" w:sz="0" w:space="0" w:color="auto"/>
        <w:left w:val="none" w:sz="0" w:space="0" w:color="auto"/>
        <w:bottom w:val="none" w:sz="0" w:space="0" w:color="auto"/>
        <w:right w:val="none" w:sz="0" w:space="0" w:color="auto"/>
      </w:divBdr>
    </w:div>
    <w:div w:id="462382645">
      <w:bodyDiv w:val="1"/>
      <w:marLeft w:val="0"/>
      <w:marRight w:val="0"/>
      <w:marTop w:val="0"/>
      <w:marBottom w:val="0"/>
      <w:divBdr>
        <w:top w:val="none" w:sz="0" w:space="0" w:color="auto"/>
        <w:left w:val="none" w:sz="0" w:space="0" w:color="auto"/>
        <w:bottom w:val="none" w:sz="0" w:space="0" w:color="auto"/>
        <w:right w:val="none" w:sz="0" w:space="0" w:color="auto"/>
      </w:divBdr>
    </w:div>
    <w:div w:id="558446004">
      <w:bodyDiv w:val="1"/>
      <w:marLeft w:val="0"/>
      <w:marRight w:val="0"/>
      <w:marTop w:val="0"/>
      <w:marBottom w:val="0"/>
      <w:divBdr>
        <w:top w:val="none" w:sz="0" w:space="0" w:color="auto"/>
        <w:left w:val="none" w:sz="0" w:space="0" w:color="auto"/>
        <w:bottom w:val="none" w:sz="0" w:space="0" w:color="auto"/>
        <w:right w:val="none" w:sz="0" w:space="0" w:color="auto"/>
      </w:divBdr>
    </w:div>
    <w:div w:id="800029579">
      <w:bodyDiv w:val="1"/>
      <w:marLeft w:val="0"/>
      <w:marRight w:val="0"/>
      <w:marTop w:val="0"/>
      <w:marBottom w:val="0"/>
      <w:divBdr>
        <w:top w:val="none" w:sz="0" w:space="0" w:color="auto"/>
        <w:left w:val="none" w:sz="0" w:space="0" w:color="auto"/>
        <w:bottom w:val="none" w:sz="0" w:space="0" w:color="auto"/>
        <w:right w:val="none" w:sz="0" w:space="0" w:color="auto"/>
      </w:divBdr>
    </w:div>
    <w:div w:id="824665094">
      <w:bodyDiv w:val="1"/>
      <w:marLeft w:val="0"/>
      <w:marRight w:val="0"/>
      <w:marTop w:val="0"/>
      <w:marBottom w:val="0"/>
      <w:divBdr>
        <w:top w:val="none" w:sz="0" w:space="0" w:color="auto"/>
        <w:left w:val="none" w:sz="0" w:space="0" w:color="auto"/>
        <w:bottom w:val="none" w:sz="0" w:space="0" w:color="auto"/>
        <w:right w:val="none" w:sz="0" w:space="0" w:color="auto"/>
      </w:divBdr>
    </w:div>
    <w:div w:id="865564555">
      <w:bodyDiv w:val="1"/>
      <w:marLeft w:val="0"/>
      <w:marRight w:val="0"/>
      <w:marTop w:val="0"/>
      <w:marBottom w:val="0"/>
      <w:divBdr>
        <w:top w:val="none" w:sz="0" w:space="0" w:color="auto"/>
        <w:left w:val="none" w:sz="0" w:space="0" w:color="auto"/>
        <w:bottom w:val="none" w:sz="0" w:space="0" w:color="auto"/>
        <w:right w:val="none" w:sz="0" w:space="0" w:color="auto"/>
      </w:divBdr>
    </w:div>
    <w:div w:id="913125477">
      <w:bodyDiv w:val="1"/>
      <w:marLeft w:val="0"/>
      <w:marRight w:val="0"/>
      <w:marTop w:val="0"/>
      <w:marBottom w:val="0"/>
      <w:divBdr>
        <w:top w:val="none" w:sz="0" w:space="0" w:color="auto"/>
        <w:left w:val="none" w:sz="0" w:space="0" w:color="auto"/>
        <w:bottom w:val="none" w:sz="0" w:space="0" w:color="auto"/>
        <w:right w:val="none" w:sz="0" w:space="0" w:color="auto"/>
      </w:divBdr>
      <w:divsChild>
        <w:div w:id="163126492">
          <w:marLeft w:val="0"/>
          <w:marRight w:val="0"/>
          <w:marTop w:val="0"/>
          <w:marBottom w:val="0"/>
          <w:divBdr>
            <w:top w:val="none" w:sz="0" w:space="0" w:color="auto"/>
            <w:left w:val="none" w:sz="0" w:space="0" w:color="auto"/>
            <w:bottom w:val="none" w:sz="0" w:space="0" w:color="auto"/>
            <w:right w:val="none" w:sz="0" w:space="0" w:color="auto"/>
          </w:divBdr>
          <w:divsChild>
            <w:div w:id="290406495">
              <w:marLeft w:val="0"/>
              <w:marRight w:val="0"/>
              <w:marTop w:val="100"/>
              <w:marBottom w:val="100"/>
              <w:divBdr>
                <w:top w:val="none" w:sz="0" w:space="0" w:color="auto"/>
                <w:left w:val="none" w:sz="0" w:space="0" w:color="auto"/>
                <w:bottom w:val="none" w:sz="0" w:space="0" w:color="auto"/>
                <w:right w:val="none" w:sz="0" w:space="0" w:color="auto"/>
              </w:divBdr>
              <w:divsChild>
                <w:div w:id="1216771407">
                  <w:marLeft w:val="0"/>
                  <w:marRight w:val="0"/>
                  <w:marTop w:val="0"/>
                  <w:marBottom w:val="0"/>
                  <w:divBdr>
                    <w:top w:val="dotted" w:sz="6" w:space="0" w:color="6B6D6B"/>
                    <w:left w:val="none" w:sz="0" w:space="0" w:color="auto"/>
                    <w:bottom w:val="dotted" w:sz="6" w:space="0" w:color="6B6D6B"/>
                    <w:right w:val="none" w:sz="0" w:space="0" w:color="auto"/>
                  </w:divBdr>
                  <w:divsChild>
                    <w:div w:id="1125006379">
                      <w:marLeft w:val="0"/>
                      <w:marRight w:val="0"/>
                      <w:marTop w:val="0"/>
                      <w:marBottom w:val="0"/>
                      <w:divBdr>
                        <w:top w:val="none" w:sz="0" w:space="0" w:color="auto"/>
                        <w:left w:val="none" w:sz="0" w:space="0" w:color="auto"/>
                        <w:bottom w:val="none" w:sz="0" w:space="0" w:color="auto"/>
                        <w:right w:val="none" w:sz="0" w:space="0" w:color="auto"/>
                      </w:divBdr>
                      <w:divsChild>
                        <w:div w:id="1878740599">
                          <w:marLeft w:val="0"/>
                          <w:marRight w:val="0"/>
                          <w:marTop w:val="60"/>
                          <w:marBottom w:val="60"/>
                          <w:divBdr>
                            <w:top w:val="none" w:sz="0" w:space="0" w:color="auto"/>
                            <w:left w:val="none" w:sz="0" w:space="0" w:color="auto"/>
                            <w:bottom w:val="none" w:sz="0" w:space="0" w:color="auto"/>
                            <w:right w:val="none" w:sz="0" w:space="0" w:color="auto"/>
                          </w:divBdr>
                          <w:divsChild>
                            <w:div w:id="1000473746">
                              <w:marLeft w:val="0"/>
                              <w:marRight w:val="0"/>
                              <w:marTop w:val="0"/>
                              <w:marBottom w:val="0"/>
                              <w:divBdr>
                                <w:top w:val="none" w:sz="0" w:space="0" w:color="auto"/>
                                <w:left w:val="none" w:sz="0" w:space="0" w:color="auto"/>
                                <w:bottom w:val="none" w:sz="0" w:space="0" w:color="auto"/>
                                <w:right w:val="none" w:sz="0" w:space="0" w:color="auto"/>
                              </w:divBdr>
                              <w:divsChild>
                                <w:div w:id="1052123083">
                                  <w:marLeft w:val="0"/>
                                  <w:marRight w:val="0"/>
                                  <w:marTop w:val="0"/>
                                  <w:marBottom w:val="0"/>
                                  <w:divBdr>
                                    <w:top w:val="none" w:sz="0" w:space="0" w:color="auto"/>
                                    <w:left w:val="none" w:sz="0" w:space="0" w:color="auto"/>
                                    <w:bottom w:val="none" w:sz="0" w:space="0" w:color="auto"/>
                                    <w:right w:val="none" w:sz="0" w:space="0" w:color="auto"/>
                                  </w:divBdr>
                                  <w:divsChild>
                                    <w:div w:id="642999875">
                                      <w:marLeft w:val="0"/>
                                      <w:marRight w:val="0"/>
                                      <w:marTop w:val="0"/>
                                      <w:marBottom w:val="0"/>
                                      <w:divBdr>
                                        <w:top w:val="none" w:sz="0" w:space="0" w:color="auto"/>
                                        <w:left w:val="none" w:sz="0" w:space="0" w:color="auto"/>
                                        <w:bottom w:val="none" w:sz="0" w:space="0" w:color="auto"/>
                                        <w:right w:val="none" w:sz="0" w:space="0" w:color="auto"/>
                                      </w:divBdr>
                                      <w:divsChild>
                                        <w:div w:id="169321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3311728">
      <w:bodyDiv w:val="1"/>
      <w:marLeft w:val="0"/>
      <w:marRight w:val="0"/>
      <w:marTop w:val="0"/>
      <w:marBottom w:val="0"/>
      <w:divBdr>
        <w:top w:val="none" w:sz="0" w:space="0" w:color="auto"/>
        <w:left w:val="none" w:sz="0" w:space="0" w:color="auto"/>
        <w:bottom w:val="none" w:sz="0" w:space="0" w:color="auto"/>
        <w:right w:val="none" w:sz="0" w:space="0" w:color="auto"/>
      </w:divBdr>
    </w:div>
    <w:div w:id="1461217934">
      <w:bodyDiv w:val="1"/>
      <w:marLeft w:val="0"/>
      <w:marRight w:val="0"/>
      <w:marTop w:val="0"/>
      <w:marBottom w:val="0"/>
      <w:divBdr>
        <w:top w:val="none" w:sz="0" w:space="0" w:color="auto"/>
        <w:left w:val="none" w:sz="0" w:space="0" w:color="auto"/>
        <w:bottom w:val="none" w:sz="0" w:space="0" w:color="auto"/>
        <w:right w:val="none" w:sz="0" w:space="0" w:color="auto"/>
      </w:divBdr>
    </w:div>
    <w:div w:id="1836723704">
      <w:bodyDiv w:val="1"/>
      <w:marLeft w:val="48"/>
      <w:marRight w:val="48"/>
      <w:marTop w:val="48"/>
      <w:marBottom w:val="12"/>
      <w:divBdr>
        <w:top w:val="none" w:sz="0" w:space="0" w:color="auto"/>
        <w:left w:val="none" w:sz="0" w:space="0" w:color="auto"/>
        <w:bottom w:val="none" w:sz="0" w:space="0" w:color="auto"/>
        <w:right w:val="none" w:sz="0" w:space="0" w:color="auto"/>
      </w:divBdr>
    </w:div>
    <w:div w:id="1915165866">
      <w:bodyDiv w:val="1"/>
      <w:marLeft w:val="0"/>
      <w:marRight w:val="0"/>
      <w:marTop w:val="0"/>
      <w:marBottom w:val="0"/>
      <w:divBdr>
        <w:top w:val="none" w:sz="0" w:space="0" w:color="auto"/>
        <w:left w:val="none" w:sz="0" w:space="0" w:color="auto"/>
        <w:bottom w:val="none" w:sz="0" w:space="0" w:color="auto"/>
        <w:right w:val="none" w:sz="0" w:space="0" w:color="auto"/>
      </w:divBdr>
    </w:div>
    <w:div w:id="1941838209">
      <w:bodyDiv w:val="1"/>
      <w:marLeft w:val="0"/>
      <w:marRight w:val="0"/>
      <w:marTop w:val="0"/>
      <w:marBottom w:val="0"/>
      <w:divBdr>
        <w:top w:val="none" w:sz="0" w:space="0" w:color="auto"/>
        <w:left w:val="none" w:sz="0" w:space="0" w:color="auto"/>
        <w:bottom w:val="none" w:sz="0" w:space="0" w:color="auto"/>
        <w:right w:val="none" w:sz="0" w:space="0" w:color="auto"/>
      </w:divBdr>
    </w:div>
    <w:div w:id="2016881576">
      <w:bodyDiv w:val="1"/>
      <w:marLeft w:val="0"/>
      <w:marRight w:val="0"/>
      <w:marTop w:val="0"/>
      <w:marBottom w:val="0"/>
      <w:divBdr>
        <w:top w:val="none" w:sz="0" w:space="0" w:color="auto"/>
        <w:left w:val="none" w:sz="0" w:space="0" w:color="auto"/>
        <w:bottom w:val="none" w:sz="0" w:space="0" w:color="auto"/>
        <w:right w:val="none" w:sz="0" w:space="0" w:color="auto"/>
      </w:divBdr>
    </w:div>
    <w:div w:id="2024432573">
      <w:bodyDiv w:val="1"/>
      <w:marLeft w:val="0"/>
      <w:marRight w:val="0"/>
      <w:marTop w:val="0"/>
      <w:marBottom w:val="0"/>
      <w:divBdr>
        <w:top w:val="none" w:sz="0" w:space="0" w:color="auto"/>
        <w:left w:val="none" w:sz="0" w:space="0" w:color="auto"/>
        <w:bottom w:val="none" w:sz="0" w:space="0" w:color="auto"/>
        <w:right w:val="none" w:sz="0" w:space="0" w:color="auto"/>
      </w:divBdr>
    </w:div>
    <w:div w:id="2102213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ch-tr.infogov@nhs.net" TargetMode="External"/><Relationship Id="rId13" Type="http://schemas.openxmlformats.org/officeDocument/2006/relationships/hyperlink" Target="http://doclibrary-rcht-intranet.cornwall.nhs.uk/DocumentsLibrary/RoyalCornwallHospitalsTrust/Clinical/InfectionPreventionAndControl/InfectionPreventionAndControlRolesAndResponsibilitiesPolicy.pdf"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doclibrary-rcht-intranet.cornwall.nhs.uk/DocumentsLibrary/RoyalCornwallHospitalsTrust/Clinical/InfectionPreventionAndControl/DecontaminationPolicy.pdf" TargetMode="External"/><Relationship Id="rId17" Type="http://schemas.openxmlformats.org/officeDocument/2006/relationships/hyperlink" Target="https://www.miaweb.co.uk/" TargetMode="External"/><Relationship Id="rId2" Type="http://schemas.openxmlformats.org/officeDocument/2006/relationships/numbering" Target="numbering.xml"/><Relationship Id="rId16" Type="http://schemas.openxmlformats.org/officeDocument/2006/relationships/hyperlink" Target="http://doclibrary-rcht-intranet.cornwall.nhs.uk/DocumentsLibrary/RoyalCornwallHospitalsTrust/ChiefExecutive/Templates/Section2FullEqualityAnalysis.doc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library-rcht-intranet.cornwall.nhs.uk/DocumentsLibrary/RoyalCornwallHospitalsTrust/Finance/FinancialServices/CounteringFraudAndCorruptionAgainstTheNationalHealthServicePolicy.pdf" TargetMode="External"/><Relationship Id="rId5" Type="http://schemas.openxmlformats.org/officeDocument/2006/relationships/webSettings" Target="webSettings.xml"/><Relationship Id="rId15" Type="http://schemas.openxmlformats.org/officeDocument/2006/relationships/hyperlink" Target="mailto:rcht.inclusion@nhs.net" TargetMode="External"/><Relationship Id="rId23" Type="http://schemas.openxmlformats.org/officeDocument/2006/relationships/theme" Target="theme/theme1.xml"/><Relationship Id="rId10" Type="http://schemas.openxmlformats.org/officeDocument/2006/relationships/hyperlink" Target="https://doclibrary-rcht.cornwall.nhs.uk/DocumentsLibrary/RoyalCornwallHospitalsTrust/Clinical/PatientSafetyAndClinicalEffectiveness/IncidentManagementPolicy.pdf" TargetMode="Externa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s://doclibrary-rcht.cornwall.nhs.uk/DocumentsLibrary/RoyalCornwallHospitalsTrust/EstatesAndFacilities/Estates/ManagementOfContractorsPolicy.pdf" TargetMode="External"/><Relationship Id="rId14" Type="http://schemas.openxmlformats.org/officeDocument/2006/relationships/hyperlink" Target="http://intranet-rcht.cornwall.nhs.uk/shelf/equality-and-diversity/"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AE766-E17B-474D-BF99-17CF7CFDF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Pages>
  <Words>5305</Words>
  <Characters>30245</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Supplier Representatives Policy</vt:lpstr>
    </vt:vector>
  </TitlesOfParts>
  <Company>Cornwall NHS</Company>
  <LinksUpToDate>false</LinksUpToDate>
  <CharactersWithSpaces>35480</CharactersWithSpaces>
  <SharedDoc>false</SharedDoc>
  <HLinks>
    <vt:vector size="210" baseType="variant">
      <vt:variant>
        <vt:i4>3342449</vt:i4>
      </vt:variant>
      <vt:variant>
        <vt:i4>192</vt:i4>
      </vt:variant>
      <vt:variant>
        <vt:i4>0</vt:i4>
      </vt:variant>
      <vt:variant>
        <vt:i4>5</vt:i4>
      </vt:variant>
      <vt:variant>
        <vt:lpwstr>http://doclibrary-rcht-intranet.cornwall.nhs.uk/DocumentsLibrary/RoyalCornwallHospitalsTrust/ChiefExecutive/Templates/Section2FullEqualityAnalysis.docx</vt:lpwstr>
      </vt:variant>
      <vt:variant>
        <vt:lpwstr/>
      </vt:variant>
      <vt:variant>
        <vt:i4>2818134</vt:i4>
      </vt:variant>
      <vt:variant>
        <vt:i4>189</vt:i4>
      </vt:variant>
      <vt:variant>
        <vt:i4>0</vt:i4>
      </vt:variant>
      <vt:variant>
        <vt:i4>5</vt:i4>
      </vt:variant>
      <vt:variant>
        <vt:lpwstr>mailto:rcht.inclusion@nhs.net</vt:lpwstr>
      </vt:variant>
      <vt:variant>
        <vt:lpwstr/>
      </vt:variant>
      <vt:variant>
        <vt:i4>8192051</vt:i4>
      </vt:variant>
      <vt:variant>
        <vt:i4>186</vt:i4>
      </vt:variant>
      <vt:variant>
        <vt:i4>0</vt:i4>
      </vt:variant>
      <vt:variant>
        <vt:i4>5</vt:i4>
      </vt:variant>
      <vt:variant>
        <vt:lpwstr>https://doclibrary-rcht.cornwall.nhs.uk/DocumentsLibrary/RoyalCornwallHospitalsTrust/HealthInformatics/CorporateAndHealthRecords/ThePolicyOnPoliciesDevelopmentAndManagementOfKnowledgeProceduralAndWebDocumentsPolicy.pdf</vt:lpwstr>
      </vt:variant>
      <vt:variant>
        <vt:lpwstr/>
      </vt:variant>
      <vt:variant>
        <vt:i4>3342382</vt:i4>
      </vt:variant>
      <vt:variant>
        <vt:i4>183</vt:i4>
      </vt:variant>
      <vt:variant>
        <vt:i4>0</vt:i4>
      </vt:variant>
      <vt:variant>
        <vt:i4>5</vt:i4>
      </vt:variant>
      <vt:variant>
        <vt:lpwstr>http://intranet-rcht.cornwall.nhs.uk/shelf/equality-and-diversity/</vt:lpwstr>
      </vt:variant>
      <vt:variant>
        <vt:lpwstr/>
      </vt:variant>
      <vt:variant>
        <vt:i4>7274615</vt:i4>
      </vt:variant>
      <vt:variant>
        <vt:i4>180</vt:i4>
      </vt:variant>
      <vt:variant>
        <vt:i4>0</vt:i4>
      </vt:variant>
      <vt:variant>
        <vt:i4>5</vt:i4>
      </vt:variant>
      <vt:variant>
        <vt:lpwstr>https://doclibrary-rcht.cornwall.nhs.uk/DocumentsLibrary/RoyalCornwallHospitalsTrust/HumanResources/EqualityDiversityAndInclusionPolicy.pdf</vt:lpwstr>
      </vt:variant>
      <vt:variant>
        <vt:lpwstr/>
      </vt:variant>
      <vt:variant>
        <vt:i4>3080219</vt:i4>
      </vt:variant>
      <vt:variant>
        <vt:i4>177</vt:i4>
      </vt:variant>
      <vt:variant>
        <vt:i4>0</vt:i4>
      </vt:variant>
      <vt:variant>
        <vt:i4>5</vt:i4>
      </vt:variant>
      <vt:variant>
        <vt:lpwstr>mailto:rch-tr.infogov@nhs.net</vt:lpwstr>
      </vt:variant>
      <vt:variant>
        <vt:lpwstr/>
      </vt:variant>
      <vt:variant>
        <vt:i4>1114169</vt:i4>
      </vt:variant>
      <vt:variant>
        <vt:i4>170</vt:i4>
      </vt:variant>
      <vt:variant>
        <vt:i4>0</vt:i4>
      </vt:variant>
      <vt:variant>
        <vt:i4>5</vt:i4>
      </vt:variant>
      <vt:variant>
        <vt:lpwstr/>
      </vt:variant>
      <vt:variant>
        <vt:lpwstr>_Toc24370386</vt:lpwstr>
      </vt:variant>
      <vt:variant>
        <vt:i4>1179705</vt:i4>
      </vt:variant>
      <vt:variant>
        <vt:i4>164</vt:i4>
      </vt:variant>
      <vt:variant>
        <vt:i4>0</vt:i4>
      </vt:variant>
      <vt:variant>
        <vt:i4>5</vt:i4>
      </vt:variant>
      <vt:variant>
        <vt:lpwstr/>
      </vt:variant>
      <vt:variant>
        <vt:lpwstr>_Toc24370385</vt:lpwstr>
      </vt:variant>
      <vt:variant>
        <vt:i4>1245241</vt:i4>
      </vt:variant>
      <vt:variant>
        <vt:i4>158</vt:i4>
      </vt:variant>
      <vt:variant>
        <vt:i4>0</vt:i4>
      </vt:variant>
      <vt:variant>
        <vt:i4>5</vt:i4>
      </vt:variant>
      <vt:variant>
        <vt:lpwstr/>
      </vt:variant>
      <vt:variant>
        <vt:lpwstr>_Toc24370384</vt:lpwstr>
      </vt:variant>
      <vt:variant>
        <vt:i4>1310777</vt:i4>
      </vt:variant>
      <vt:variant>
        <vt:i4>152</vt:i4>
      </vt:variant>
      <vt:variant>
        <vt:i4>0</vt:i4>
      </vt:variant>
      <vt:variant>
        <vt:i4>5</vt:i4>
      </vt:variant>
      <vt:variant>
        <vt:lpwstr/>
      </vt:variant>
      <vt:variant>
        <vt:lpwstr>_Toc24370383</vt:lpwstr>
      </vt:variant>
      <vt:variant>
        <vt:i4>1376313</vt:i4>
      </vt:variant>
      <vt:variant>
        <vt:i4>146</vt:i4>
      </vt:variant>
      <vt:variant>
        <vt:i4>0</vt:i4>
      </vt:variant>
      <vt:variant>
        <vt:i4>5</vt:i4>
      </vt:variant>
      <vt:variant>
        <vt:lpwstr/>
      </vt:variant>
      <vt:variant>
        <vt:lpwstr>_Toc24370382</vt:lpwstr>
      </vt:variant>
      <vt:variant>
        <vt:i4>1441849</vt:i4>
      </vt:variant>
      <vt:variant>
        <vt:i4>140</vt:i4>
      </vt:variant>
      <vt:variant>
        <vt:i4>0</vt:i4>
      </vt:variant>
      <vt:variant>
        <vt:i4>5</vt:i4>
      </vt:variant>
      <vt:variant>
        <vt:lpwstr/>
      </vt:variant>
      <vt:variant>
        <vt:lpwstr>_Toc24370381</vt:lpwstr>
      </vt:variant>
      <vt:variant>
        <vt:i4>1507385</vt:i4>
      </vt:variant>
      <vt:variant>
        <vt:i4>134</vt:i4>
      </vt:variant>
      <vt:variant>
        <vt:i4>0</vt:i4>
      </vt:variant>
      <vt:variant>
        <vt:i4>5</vt:i4>
      </vt:variant>
      <vt:variant>
        <vt:lpwstr/>
      </vt:variant>
      <vt:variant>
        <vt:lpwstr>_Toc24370380</vt:lpwstr>
      </vt:variant>
      <vt:variant>
        <vt:i4>1966134</vt:i4>
      </vt:variant>
      <vt:variant>
        <vt:i4>128</vt:i4>
      </vt:variant>
      <vt:variant>
        <vt:i4>0</vt:i4>
      </vt:variant>
      <vt:variant>
        <vt:i4>5</vt:i4>
      </vt:variant>
      <vt:variant>
        <vt:lpwstr/>
      </vt:variant>
      <vt:variant>
        <vt:lpwstr>_Toc24370379</vt:lpwstr>
      </vt:variant>
      <vt:variant>
        <vt:i4>1114166</vt:i4>
      </vt:variant>
      <vt:variant>
        <vt:i4>122</vt:i4>
      </vt:variant>
      <vt:variant>
        <vt:i4>0</vt:i4>
      </vt:variant>
      <vt:variant>
        <vt:i4>5</vt:i4>
      </vt:variant>
      <vt:variant>
        <vt:lpwstr/>
      </vt:variant>
      <vt:variant>
        <vt:lpwstr>_Toc24370376</vt:lpwstr>
      </vt:variant>
      <vt:variant>
        <vt:i4>1179702</vt:i4>
      </vt:variant>
      <vt:variant>
        <vt:i4>116</vt:i4>
      </vt:variant>
      <vt:variant>
        <vt:i4>0</vt:i4>
      </vt:variant>
      <vt:variant>
        <vt:i4>5</vt:i4>
      </vt:variant>
      <vt:variant>
        <vt:lpwstr/>
      </vt:variant>
      <vt:variant>
        <vt:lpwstr>_Toc24370375</vt:lpwstr>
      </vt:variant>
      <vt:variant>
        <vt:i4>1245238</vt:i4>
      </vt:variant>
      <vt:variant>
        <vt:i4>110</vt:i4>
      </vt:variant>
      <vt:variant>
        <vt:i4>0</vt:i4>
      </vt:variant>
      <vt:variant>
        <vt:i4>5</vt:i4>
      </vt:variant>
      <vt:variant>
        <vt:lpwstr/>
      </vt:variant>
      <vt:variant>
        <vt:lpwstr>_Toc24370374</vt:lpwstr>
      </vt:variant>
      <vt:variant>
        <vt:i4>1310774</vt:i4>
      </vt:variant>
      <vt:variant>
        <vt:i4>104</vt:i4>
      </vt:variant>
      <vt:variant>
        <vt:i4>0</vt:i4>
      </vt:variant>
      <vt:variant>
        <vt:i4>5</vt:i4>
      </vt:variant>
      <vt:variant>
        <vt:lpwstr/>
      </vt:variant>
      <vt:variant>
        <vt:lpwstr>_Toc24370373</vt:lpwstr>
      </vt:variant>
      <vt:variant>
        <vt:i4>1376310</vt:i4>
      </vt:variant>
      <vt:variant>
        <vt:i4>98</vt:i4>
      </vt:variant>
      <vt:variant>
        <vt:i4>0</vt:i4>
      </vt:variant>
      <vt:variant>
        <vt:i4>5</vt:i4>
      </vt:variant>
      <vt:variant>
        <vt:lpwstr/>
      </vt:variant>
      <vt:variant>
        <vt:lpwstr>_Toc24370372</vt:lpwstr>
      </vt:variant>
      <vt:variant>
        <vt:i4>1441846</vt:i4>
      </vt:variant>
      <vt:variant>
        <vt:i4>92</vt:i4>
      </vt:variant>
      <vt:variant>
        <vt:i4>0</vt:i4>
      </vt:variant>
      <vt:variant>
        <vt:i4>5</vt:i4>
      </vt:variant>
      <vt:variant>
        <vt:lpwstr/>
      </vt:variant>
      <vt:variant>
        <vt:lpwstr>_Toc24370371</vt:lpwstr>
      </vt:variant>
      <vt:variant>
        <vt:i4>1507382</vt:i4>
      </vt:variant>
      <vt:variant>
        <vt:i4>86</vt:i4>
      </vt:variant>
      <vt:variant>
        <vt:i4>0</vt:i4>
      </vt:variant>
      <vt:variant>
        <vt:i4>5</vt:i4>
      </vt:variant>
      <vt:variant>
        <vt:lpwstr/>
      </vt:variant>
      <vt:variant>
        <vt:lpwstr>_Toc24370370</vt:lpwstr>
      </vt:variant>
      <vt:variant>
        <vt:i4>1966135</vt:i4>
      </vt:variant>
      <vt:variant>
        <vt:i4>80</vt:i4>
      </vt:variant>
      <vt:variant>
        <vt:i4>0</vt:i4>
      </vt:variant>
      <vt:variant>
        <vt:i4>5</vt:i4>
      </vt:variant>
      <vt:variant>
        <vt:lpwstr/>
      </vt:variant>
      <vt:variant>
        <vt:lpwstr>_Toc24370369</vt:lpwstr>
      </vt:variant>
      <vt:variant>
        <vt:i4>2031671</vt:i4>
      </vt:variant>
      <vt:variant>
        <vt:i4>74</vt:i4>
      </vt:variant>
      <vt:variant>
        <vt:i4>0</vt:i4>
      </vt:variant>
      <vt:variant>
        <vt:i4>5</vt:i4>
      </vt:variant>
      <vt:variant>
        <vt:lpwstr/>
      </vt:variant>
      <vt:variant>
        <vt:lpwstr>_Toc24370368</vt:lpwstr>
      </vt:variant>
      <vt:variant>
        <vt:i4>1048631</vt:i4>
      </vt:variant>
      <vt:variant>
        <vt:i4>68</vt:i4>
      </vt:variant>
      <vt:variant>
        <vt:i4>0</vt:i4>
      </vt:variant>
      <vt:variant>
        <vt:i4>5</vt:i4>
      </vt:variant>
      <vt:variant>
        <vt:lpwstr/>
      </vt:variant>
      <vt:variant>
        <vt:lpwstr>_Toc24370367</vt:lpwstr>
      </vt:variant>
      <vt:variant>
        <vt:i4>1114167</vt:i4>
      </vt:variant>
      <vt:variant>
        <vt:i4>62</vt:i4>
      </vt:variant>
      <vt:variant>
        <vt:i4>0</vt:i4>
      </vt:variant>
      <vt:variant>
        <vt:i4>5</vt:i4>
      </vt:variant>
      <vt:variant>
        <vt:lpwstr/>
      </vt:variant>
      <vt:variant>
        <vt:lpwstr>_Toc24370366</vt:lpwstr>
      </vt:variant>
      <vt:variant>
        <vt:i4>1179703</vt:i4>
      </vt:variant>
      <vt:variant>
        <vt:i4>56</vt:i4>
      </vt:variant>
      <vt:variant>
        <vt:i4>0</vt:i4>
      </vt:variant>
      <vt:variant>
        <vt:i4>5</vt:i4>
      </vt:variant>
      <vt:variant>
        <vt:lpwstr/>
      </vt:variant>
      <vt:variant>
        <vt:lpwstr>_Toc24370365</vt:lpwstr>
      </vt:variant>
      <vt:variant>
        <vt:i4>1245239</vt:i4>
      </vt:variant>
      <vt:variant>
        <vt:i4>50</vt:i4>
      </vt:variant>
      <vt:variant>
        <vt:i4>0</vt:i4>
      </vt:variant>
      <vt:variant>
        <vt:i4>5</vt:i4>
      </vt:variant>
      <vt:variant>
        <vt:lpwstr/>
      </vt:variant>
      <vt:variant>
        <vt:lpwstr>_Toc24370364</vt:lpwstr>
      </vt:variant>
      <vt:variant>
        <vt:i4>1310775</vt:i4>
      </vt:variant>
      <vt:variant>
        <vt:i4>44</vt:i4>
      </vt:variant>
      <vt:variant>
        <vt:i4>0</vt:i4>
      </vt:variant>
      <vt:variant>
        <vt:i4>5</vt:i4>
      </vt:variant>
      <vt:variant>
        <vt:lpwstr/>
      </vt:variant>
      <vt:variant>
        <vt:lpwstr>_Toc24370363</vt:lpwstr>
      </vt:variant>
      <vt:variant>
        <vt:i4>1376311</vt:i4>
      </vt:variant>
      <vt:variant>
        <vt:i4>38</vt:i4>
      </vt:variant>
      <vt:variant>
        <vt:i4>0</vt:i4>
      </vt:variant>
      <vt:variant>
        <vt:i4>5</vt:i4>
      </vt:variant>
      <vt:variant>
        <vt:lpwstr/>
      </vt:variant>
      <vt:variant>
        <vt:lpwstr>_Toc24370362</vt:lpwstr>
      </vt:variant>
      <vt:variant>
        <vt:i4>1441847</vt:i4>
      </vt:variant>
      <vt:variant>
        <vt:i4>32</vt:i4>
      </vt:variant>
      <vt:variant>
        <vt:i4>0</vt:i4>
      </vt:variant>
      <vt:variant>
        <vt:i4>5</vt:i4>
      </vt:variant>
      <vt:variant>
        <vt:lpwstr/>
      </vt:variant>
      <vt:variant>
        <vt:lpwstr>_Toc24370361</vt:lpwstr>
      </vt:variant>
      <vt:variant>
        <vt:i4>1507383</vt:i4>
      </vt:variant>
      <vt:variant>
        <vt:i4>26</vt:i4>
      </vt:variant>
      <vt:variant>
        <vt:i4>0</vt:i4>
      </vt:variant>
      <vt:variant>
        <vt:i4>5</vt:i4>
      </vt:variant>
      <vt:variant>
        <vt:lpwstr/>
      </vt:variant>
      <vt:variant>
        <vt:lpwstr>_Toc24370360</vt:lpwstr>
      </vt:variant>
      <vt:variant>
        <vt:i4>1966132</vt:i4>
      </vt:variant>
      <vt:variant>
        <vt:i4>20</vt:i4>
      </vt:variant>
      <vt:variant>
        <vt:i4>0</vt:i4>
      </vt:variant>
      <vt:variant>
        <vt:i4>5</vt:i4>
      </vt:variant>
      <vt:variant>
        <vt:lpwstr/>
      </vt:variant>
      <vt:variant>
        <vt:lpwstr>_Toc24370359</vt:lpwstr>
      </vt:variant>
      <vt:variant>
        <vt:i4>2031668</vt:i4>
      </vt:variant>
      <vt:variant>
        <vt:i4>14</vt:i4>
      </vt:variant>
      <vt:variant>
        <vt:i4>0</vt:i4>
      </vt:variant>
      <vt:variant>
        <vt:i4>5</vt:i4>
      </vt:variant>
      <vt:variant>
        <vt:lpwstr/>
      </vt:variant>
      <vt:variant>
        <vt:lpwstr>_Toc24370358</vt:lpwstr>
      </vt:variant>
      <vt:variant>
        <vt:i4>1048628</vt:i4>
      </vt:variant>
      <vt:variant>
        <vt:i4>8</vt:i4>
      </vt:variant>
      <vt:variant>
        <vt:i4>0</vt:i4>
      </vt:variant>
      <vt:variant>
        <vt:i4>5</vt:i4>
      </vt:variant>
      <vt:variant>
        <vt:lpwstr/>
      </vt:variant>
      <vt:variant>
        <vt:lpwstr>_Toc24370357</vt:lpwstr>
      </vt:variant>
      <vt:variant>
        <vt:i4>1114164</vt:i4>
      </vt:variant>
      <vt:variant>
        <vt:i4>2</vt:i4>
      </vt:variant>
      <vt:variant>
        <vt:i4>0</vt:i4>
      </vt:variant>
      <vt:variant>
        <vt:i4>5</vt:i4>
      </vt:variant>
      <vt:variant>
        <vt:lpwstr/>
      </vt:variant>
      <vt:variant>
        <vt:lpwstr>_Toc24370356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Supplier Representatives Policy</dc:title>
  <dc:subject/>
  <dc:creator>jamesleaver@nhs.net</dc:creator>
  <cp:keywords/>
  <dc:description/>
  <cp:lastModifiedBy>KENT, Demi Louise (ROYAL CORNWALL HOSPITALS NHS TRUST)</cp:lastModifiedBy>
  <cp:revision>2</cp:revision>
  <cp:lastPrinted>2024-01-23T15:29:00Z</cp:lastPrinted>
  <dcterms:created xsi:type="dcterms:W3CDTF">2024-01-23T15:33:00Z</dcterms:created>
  <dcterms:modified xsi:type="dcterms:W3CDTF">2024-01-23T15:33:00Z</dcterms:modified>
</cp:coreProperties>
</file>